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70CA" w14:textId="40D5615E" w:rsidR="00A06579" w:rsidRPr="00584FC4" w:rsidRDefault="00BE67B0" w:rsidP="00A06579">
      <w:pPr>
        <w:spacing w:line="264" w:lineRule="atLeast"/>
        <w:outlineLvl w:val="0"/>
        <w:rPr>
          <w:rFonts w:ascii="Trebuchet MS" w:eastAsia="Times New Roman" w:hAnsi="Trebuchet MS" w:cstheme="majorHAnsi"/>
          <w:b/>
          <w:bCs/>
          <w:color w:val="464646"/>
          <w:kern w:val="36"/>
          <w:sz w:val="22"/>
          <w:szCs w:val="22"/>
          <w:u w:val="single"/>
          <w:lang w:eastAsia="en-GB"/>
        </w:rPr>
      </w:pPr>
      <w:r w:rsidRPr="00584FC4">
        <w:rPr>
          <w:rFonts w:ascii="Trebuchet MS" w:hAnsi="Trebuchet MS"/>
          <w:b/>
          <w:bCs/>
          <w:color w:val="202124"/>
          <w:sz w:val="22"/>
          <w:szCs w:val="22"/>
          <w:u w:val="single"/>
          <w:shd w:val="clear" w:color="auto" w:fill="FFFFFF"/>
        </w:rPr>
        <w:t xml:space="preserve">Licensed </w:t>
      </w:r>
      <w:r w:rsidR="00A06579" w:rsidRPr="00584FC4">
        <w:rPr>
          <w:rFonts w:ascii="Trebuchet MS" w:eastAsia="Times New Roman" w:hAnsi="Trebuchet MS" w:cstheme="majorHAnsi"/>
          <w:b/>
          <w:bCs/>
          <w:color w:val="464646"/>
          <w:kern w:val="36"/>
          <w:sz w:val="22"/>
          <w:szCs w:val="22"/>
          <w:u w:val="single"/>
          <w:lang w:eastAsia="en-GB"/>
        </w:rPr>
        <w:t>Lay workers</w:t>
      </w:r>
      <w:r w:rsidRPr="00584FC4">
        <w:rPr>
          <w:rFonts w:ascii="Trebuchet MS" w:eastAsia="Times New Roman" w:hAnsi="Trebuchet MS" w:cstheme="majorHAnsi"/>
          <w:b/>
          <w:bCs/>
          <w:color w:val="464646"/>
          <w:kern w:val="36"/>
          <w:sz w:val="22"/>
          <w:szCs w:val="22"/>
          <w:u w:val="single"/>
          <w:lang w:eastAsia="en-GB"/>
        </w:rPr>
        <w:t xml:space="preserve"> / Pioneers</w:t>
      </w:r>
    </w:p>
    <w:p w14:paraId="74EEB9DD" w14:textId="66428988" w:rsidR="00A06579" w:rsidRPr="00584FC4" w:rsidRDefault="00A06579" w:rsidP="00A06579">
      <w:pPr>
        <w:spacing w:before="240" w:after="100" w:afterAutospacing="1" w:line="360" w:lineRule="atLeast"/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</w:pP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The Diocese of Truro welcomes people that have completed the Church Mission Society Certificate in Pioneer Contextual Mission as part of the </w:t>
      </w:r>
      <w:proofErr w:type="gramStart"/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South West</w:t>
      </w:r>
      <w:proofErr w:type="gramEnd"/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Hub to be considered for licensing to the office of Lay Worker under Canon E7. The canon enables lay people to be recognised as church ministers called by God to a changing world.</w:t>
      </w:r>
    </w:p>
    <w:p w14:paraId="055D543E" w14:textId="44478293" w:rsidR="00A06579" w:rsidRPr="00584FC4" w:rsidRDefault="00A06579" w:rsidP="00A06579">
      <w:pPr>
        <w:spacing w:before="240" w:after="100" w:afterAutospacing="1" w:line="360" w:lineRule="atLeast"/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</w:pP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Such people will be in a pioneering mission context, such as a new worshipping community or have a clear calling to be working outside a traditional church setting. Enquirers to become a Lay Worker will follow a discernment process that is equivalent to LLM (Reader) and will have to complete a course of theological and ministerial education to the level of a Dip HE</w:t>
      </w:r>
      <w:r w:rsidR="004160EF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before a license is considered.  A license is usually granted for an initial period of one year once an </w:t>
      </w: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area of ministry </w:t>
      </w:r>
      <w:r w:rsidR="004160EF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has been </w:t>
      </w: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agreed locally with lines of responsibility. </w:t>
      </w:r>
      <w:r w:rsidR="004160EF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A post licensed year supports this initial license with extra training provided parallel with readers and curates as is deemed appropriate for the individual.</w:t>
      </w:r>
    </w:p>
    <w:p w14:paraId="39D17CB8" w14:textId="2D4FCD05" w:rsidR="00A06579" w:rsidRPr="00584FC4" w:rsidRDefault="00A06579" w:rsidP="00A06579">
      <w:pPr>
        <w:spacing w:before="240" w:after="100" w:afterAutospacing="1" w:line="360" w:lineRule="atLeast"/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</w:pP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Admission to the office </w:t>
      </w:r>
      <w:r w:rsidR="004160EF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of Licensed Lay Worker</w:t>
      </w: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</w:t>
      </w:r>
      <w:r w:rsidR="004160EF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is </w:t>
      </w: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complemented with the granting of a diocesan licence, which all ministers, lay and ordained, are given by the </w:t>
      </w:r>
      <w:proofErr w:type="gramStart"/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Bishop</w:t>
      </w:r>
      <w:proofErr w:type="gramEnd"/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</w:t>
      </w:r>
      <w:proofErr w:type="gramStart"/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in order to</w:t>
      </w:r>
      <w:proofErr w:type="gramEnd"/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minister. The activities and requirements of a lay worker are explained in Canon E7 and the admission explained in Canon E8. These can be found online on the </w:t>
      </w:r>
      <w:hyperlink r:id="rId8" w:tgtFrame="_blank" w:history="1">
        <w:r w:rsidRPr="00584FC4">
          <w:rPr>
            <w:rFonts w:ascii="Trebuchet MS" w:eastAsia="Times New Roman" w:hAnsi="Trebuchet MS" w:cstheme="majorHAnsi"/>
            <w:color w:val="3456D3"/>
            <w:sz w:val="22"/>
            <w:szCs w:val="22"/>
            <w:lang w:eastAsia="en-GB"/>
          </w:rPr>
          <w:t>Church of England website</w:t>
        </w:r>
      </w:hyperlink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.</w:t>
      </w:r>
    </w:p>
    <w:p w14:paraId="34AA6008" w14:textId="77777777" w:rsidR="00A06579" w:rsidRPr="00584FC4" w:rsidRDefault="00A06579" w:rsidP="00A06579">
      <w:pPr>
        <w:spacing w:before="240" w:after="100" w:afterAutospacing="1" w:line="360" w:lineRule="atLeast"/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</w:pP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Licensing enables a public ministry within the diocese and a position as a representative of the church. This entails privileges and responsibilities, which include accountability to a line manager, ongoing safeguarding training, and ongoing ministerial development. A Lay Worker licensed by the diocese will have access to the resources available to all those who hold a bishop’s licence.</w:t>
      </w:r>
    </w:p>
    <w:p w14:paraId="0732EDCC" w14:textId="77777777" w:rsidR="00A06579" w:rsidRPr="00584FC4" w:rsidRDefault="00A06579" w:rsidP="00A06579">
      <w:pPr>
        <w:spacing w:before="240" w:after="100" w:afterAutospacing="1" w:line="360" w:lineRule="atLeast"/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</w:pP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If the ministry crosses a diocesan boundary, it is possible to hold a licence in more than one diocese. Also, it is possible to hold a diocesan licence and work ecumenically with other denominations recognised by the Church of England.</w:t>
      </w:r>
    </w:p>
    <w:p w14:paraId="3A5436F3" w14:textId="709388E3" w:rsidR="00A06579" w:rsidRPr="00584FC4" w:rsidRDefault="00A06579" w:rsidP="00A06579">
      <w:pPr>
        <w:spacing w:before="240" w:after="100" w:afterAutospacing="1" w:line="360" w:lineRule="atLeast"/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</w:pP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If you wish to enquire, do contact Lindsey Morgan-Lundie Diocese Pioneer Enabler </w:t>
      </w:r>
      <w:hyperlink r:id="rId9" w:history="1">
        <w:r w:rsidR="004160EF" w:rsidRPr="00584FC4">
          <w:rPr>
            <w:rStyle w:val="Hyperlink"/>
            <w:rFonts w:ascii="Trebuchet MS" w:eastAsia="Times New Roman" w:hAnsi="Trebuchet MS" w:cstheme="majorHAnsi"/>
            <w:sz w:val="22"/>
            <w:szCs w:val="22"/>
            <w:lang w:eastAsia="en-GB"/>
          </w:rPr>
          <w:t>lindsey.morgan-lundie@trurodiocese.org.uk</w:t>
        </w:r>
      </w:hyperlink>
      <w:r w:rsidR="004160EF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</w:t>
      </w:r>
      <w:r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>or Mel Pomery</w:t>
      </w:r>
      <w:r w:rsidR="004160EF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</w:t>
      </w:r>
      <w:r w:rsidR="00A56488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Ministry </w:t>
      </w:r>
      <w:r w:rsid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Programmes </w:t>
      </w:r>
      <w:r w:rsidR="00A56488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Co-ordinator </w:t>
      </w:r>
      <w:hyperlink r:id="rId10" w:history="1">
        <w:r w:rsidR="00BE67B0" w:rsidRPr="00584FC4">
          <w:rPr>
            <w:rStyle w:val="Hyperlink"/>
            <w:rFonts w:ascii="Trebuchet MS" w:eastAsia="Times New Roman" w:hAnsi="Trebuchet MS" w:cstheme="majorHAnsi"/>
            <w:sz w:val="22"/>
            <w:szCs w:val="22"/>
            <w:lang w:eastAsia="en-GB"/>
          </w:rPr>
          <w:t>melanie.pomery@trurodiocese.org.uk</w:t>
        </w:r>
      </w:hyperlink>
      <w:r w:rsidR="00A56488" w:rsidRPr="00584FC4">
        <w:rPr>
          <w:rFonts w:ascii="Trebuchet MS" w:eastAsia="Times New Roman" w:hAnsi="Trebuchet MS" w:cstheme="majorHAnsi"/>
          <w:color w:val="000000"/>
          <w:sz w:val="22"/>
          <w:szCs w:val="22"/>
          <w:lang w:eastAsia="en-GB"/>
        </w:rPr>
        <w:t xml:space="preserve"> </w:t>
      </w:r>
    </w:p>
    <w:p w14:paraId="24AC8C60" w14:textId="77777777" w:rsidR="006958B9" w:rsidRPr="00BE67B0" w:rsidRDefault="006958B9">
      <w:pPr>
        <w:rPr>
          <w:rFonts w:ascii="Helvetica Neue" w:hAnsi="Helvetica Neue" w:cstheme="majorHAnsi"/>
        </w:rPr>
      </w:pPr>
    </w:p>
    <w:sectPr w:rsidR="006958B9" w:rsidRPr="00BE6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79"/>
    <w:rsid w:val="00326E22"/>
    <w:rsid w:val="00400475"/>
    <w:rsid w:val="004160EF"/>
    <w:rsid w:val="00584FC4"/>
    <w:rsid w:val="006958B9"/>
    <w:rsid w:val="006C6FE2"/>
    <w:rsid w:val="00A06579"/>
    <w:rsid w:val="00A56488"/>
    <w:rsid w:val="00B476B7"/>
    <w:rsid w:val="00BA6FB3"/>
    <w:rsid w:val="00BE67B0"/>
    <w:rsid w:val="00F2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99E8"/>
  <w15:chartTrackingRefBased/>
  <w15:docId w15:val="{3830DCF2-CE18-2542-9AAD-92F3C209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65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065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57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065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65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065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06579"/>
  </w:style>
  <w:style w:type="character" w:styleId="UnresolvedMention">
    <w:name w:val="Unresolved Mention"/>
    <w:basedOn w:val="DefaultParagraphFont"/>
    <w:uiPriority w:val="99"/>
    <w:semiHidden/>
    <w:unhideWhenUsed/>
    <w:rsid w:val="004160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4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more/policy-and-thinking/canons-church-englan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lanie.pomery@trurodiocese.org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lindsey.morgan-lundie@trurodioce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6c2bd-0858-44a8-b411-a2567c037726">
      <Terms xmlns="http://schemas.microsoft.com/office/infopath/2007/PartnerControls"/>
    </lcf76f155ced4ddcb4097134ff3c332f>
    <TaxCatchAll xmlns="3c89481a-3e59-4e0b-ab1b-db3c6bea12e3" xsi:nil="true"/>
    <_dlc_DocId xmlns="3c89481a-3e59-4e0b-ab1b-db3c6bea12e3">NWHNSEV764MK-41302979-2449888</_dlc_DocId>
    <_dlc_DocIdUrl xmlns="3c89481a-3e59-4e0b-ab1b-db3c6bea12e3">
      <Url>https://trurodiocese.sharepoint.com/sites/Documents/_layouts/15/DocIdRedir.aspx?ID=NWHNSEV764MK-41302979-2449888</Url>
      <Description>NWHNSEV764MK-41302979-2449888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599000a9da68a4af1881321a8c0b01f0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0e249eb72cf01b21beee7dfa0ea76d99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820534-AA47-4419-AD0A-179A902FA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5ED57-7198-49ED-817C-824D42238061}">
  <ds:schemaRefs>
    <ds:schemaRef ds:uri="http://schemas.microsoft.com/office/2006/metadata/properties"/>
    <ds:schemaRef ds:uri="http://schemas.microsoft.com/office/infopath/2007/PartnerControls"/>
    <ds:schemaRef ds:uri="fed6c2bd-0858-44a8-b411-a2567c037726"/>
    <ds:schemaRef ds:uri="3c89481a-3e59-4e0b-ab1b-db3c6bea12e3"/>
  </ds:schemaRefs>
</ds:datastoreItem>
</file>

<file path=customXml/itemProps3.xml><?xml version="1.0" encoding="utf-8"?>
<ds:datastoreItem xmlns:ds="http://schemas.openxmlformats.org/officeDocument/2006/customXml" ds:itemID="{EAD00376-6FC5-44F1-BB7F-5D83DC284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9481a-3e59-4e0b-ab1b-db3c6bea12e3"/>
    <ds:schemaRef ds:uri="fed6c2bd-0858-44a8-b411-a2567c037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62C9A-BAB8-4688-BAAF-00C63A85272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361</Words>
  <Characters>1899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Morgan Lundie</dc:creator>
  <cp:keywords/>
  <dc:description/>
  <cp:lastModifiedBy>Melanie Pomery</cp:lastModifiedBy>
  <cp:revision>3</cp:revision>
  <dcterms:created xsi:type="dcterms:W3CDTF">2025-12-03T11:38:00Z</dcterms:created>
  <dcterms:modified xsi:type="dcterms:W3CDTF">2025-12-04T09:24:00Z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_dlc_DocIdItemGuid">
    <vt:lpwstr>462e4c5b-7997-4101-83f2-d875174bae47</vt:lpwstr>
  </property>
  <property fmtid="{D5CDD505-2E9C-101B-9397-08002B2CF9AE}" pid="4" name="MediaServiceImageTags">
    <vt:lpwstr/>
  </property>
</Properties>
</file>