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E88A3" w14:textId="3B884255" w:rsidR="0029306B" w:rsidRDefault="001C7CF6">
      <w:r>
        <w:t>From this page</w:t>
      </w:r>
    </w:p>
    <w:p w14:paraId="53FAB9B0" w14:textId="71DAE8FC" w:rsidR="001C7CF6" w:rsidRDefault="001C7CF6">
      <w:pPr>
        <w:rPr>
          <w:b/>
          <w:bCs/>
        </w:rPr>
      </w:pPr>
      <w:r>
        <w:rPr>
          <w:b/>
          <w:bCs/>
          <w:noProof/>
        </w:rPr>
        <mc:AlternateContent>
          <mc:Choice Requires="wpi">
            <w:drawing>
              <wp:anchor distT="0" distB="0" distL="114300" distR="114300" simplePos="0" relativeHeight="251659264" behindDoc="0" locked="0" layoutInCell="1" allowOverlap="1" wp14:anchorId="7628FFE8" wp14:editId="4DDEF43D">
                <wp:simplePos x="0" y="0"/>
                <wp:positionH relativeFrom="column">
                  <wp:posOffset>3758265</wp:posOffset>
                </wp:positionH>
                <wp:positionV relativeFrom="paragraph">
                  <wp:posOffset>748810</wp:posOffset>
                </wp:positionV>
                <wp:extent cx="1712160" cy="1401840"/>
                <wp:effectExtent l="38100" t="38100" r="40640" b="46355"/>
                <wp:wrapNone/>
                <wp:docPr id="2017807837" name="Ink 1"/>
                <wp:cNvGraphicFramePr/>
                <a:graphic xmlns:a="http://schemas.openxmlformats.org/drawingml/2006/main">
                  <a:graphicData uri="http://schemas.microsoft.com/office/word/2010/wordprocessingInk">
                    <w14:contentPart bwMode="auto" r:id="rId4">
                      <w14:nvContentPartPr>
                        <w14:cNvContentPartPr/>
                      </w14:nvContentPartPr>
                      <w14:xfrm>
                        <a:off x="0" y="0"/>
                        <a:ext cx="1712160" cy="1401840"/>
                      </w14:xfrm>
                    </w14:contentPart>
                  </a:graphicData>
                </a:graphic>
              </wp:anchor>
            </w:drawing>
          </mc:Choice>
          <mc:Fallback>
            <w:pict>
              <v:shapetype w14:anchorId="54AEAA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95.45pt;margin-top:58.45pt;width:135.8pt;height:111.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">
                <v:imagedata r:id="rId5" o:title=""/>
              </v:shape>
            </w:pict>
          </mc:Fallback>
        </mc:AlternateContent>
      </w:r>
      <w:r w:rsidRPr="001C7CF6">
        <w:rPr>
          <w:b/>
          <w:bCs/>
        </w:rPr>
        <w:drawing>
          <wp:inline distT="0" distB="0" distL="0" distR="0" wp14:anchorId="78D5B77E" wp14:editId="38B39D52">
            <wp:extent cx="5731510" cy="2545080"/>
            <wp:effectExtent l="0" t="0" r="2540" b="7620"/>
            <wp:docPr id="314603708"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03708" name="Picture 1">
                      <a:hlinkClick r:id="rId6"/>
                    </pic:cNvPr>
                    <pic:cNvPicPr/>
                  </pic:nvPicPr>
                  <pic:blipFill>
                    <a:blip r:embed="rId7"/>
                    <a:stretch>
                      <a:fillRect/>
                    </a:stretch>
                  </pic:blipFill>
                  <pic:spPr>
                    <a:xfrm>
                      <a:off x="0" y="0"/>
                      <a:ext cx="5731510" cy="2545080"/>
                    </a:xfrm>
                    <a:prstGeom prst="rect">
                      <a:avLst/>
                    </a:prstGeom>
                  </pic:spPr>
                </pic:pic>
              </a:graphicData>
            </a:graphic>
          </wp:inline>
        </w:drawing>
      </w:r>
    </w:p>
    <w:p w14:paraId="0259AFDF" w14:textId="77777777" w:rsidR="001C7CF6" w:rsidRDefault="001C7CF6">
      <w:pPr>
        <w:rPr>
          <w:b/>
          <w:bCs/>
        </w:rPr>
      </w:pPr>
    </w:p>
    <w:p w14:paraId="7256A111" w14:textId="49DE4976" w:rsidR="001C7CF6" w:rsidRDefault="001C7CF6">
      <w:r w:rsidRPr="001C7CF6">
        <w:t xml:space="preserve">From here I want to link to </w:t>
      </w:r>
      <w:r>
        <w:t>each of the sets of workshop resources I have planned</w:t>
      </w:r>
    </w:p>
    <w:p w14:paraId="79D1E457" w14:textId="157AE518" w:rsidR="001C7CF6" w:rsidRDefault="001C7CF6">
      <w:r>
        <w:t>Harvest Heroes</w:t>
      </w:r>
    </w:p>
    <w:p w14:paraId="5EB8424F" w14:textId="487CE109" w:rsidR="001C7CF6" w:rsidRDefault="001C7CF6">
      <w:r>
        <w:t>Advent Adventures</w:t>
      </w:r>
    </w:p>
    <w:p w14:paraId="51FB94A0" w14:textId="1BE389E3" w:rsidR="001C7CF6" w:rsidRDefault="001C7CF6">
      <w:r>
        <w:t>Easter Explorers</w:t>
      </w:r>
    </w:p>
    <w:p w14:paraId="069CF302" w14:textId="3D368B11" w:rsidR="001C7CF6" w:rsidRDefault="001C7CF6">
      <w:r>
        <w:t>Pentecost Pilgrims</w:t>
      </w:r>
    </w:p>
    <w:p w14:paraId="42443BBD" w14:textId="1133A1B0" w:rsidR="001C7CF6" w:rsidRDefault="001C7CF6">
      <w:r>
        <w:t>What’s inside a Church?</w:t>
      </w:r>
    </w:p>
    <w:p w14:paraId="04AC36FE" w14:textId="12956371" w:rsidR="001C7CF6" w:rsidRDefault="001C7CF6">
      <w:r>
        <w:t>Moving On</w:t>
      </w:r>
    </w:p>
    <w:p w14:paraId="1BEABAD9" w14:textId="77777777" w:rsidR="001C7CF6" w:rsidRDefault="001C7CF6"/>
    <w:p w14:paraId="2D180E83" w14:textId="77777777" w:rsidR="001C7CF6" w:rsidRDefault="001C7CF6"/>
    <w:p w14:paraId="5F3F98D1" w14:textId="77777777" w:rsidR="001C7CF6" w:rsidRDefault="001C7CF6" w:rsidP="001C7CF6">
      <w:r>
        <w:t>Harvest Heroes</w:t>
      </w:r>
    </w:p>
    <w:p w14:paraId="32015648" w14:textId="77777777" w:rsidR="001C7CF6" w:rsidRPr="00330B6F" w:rsidRDefault="001C7CF6" w:rsidP="001C7CF6">
      <w:pPr>
        <w:rPr>
          <w:color w:val="275317" w:themeColor="accent6" w:themeShade="80"/>
        </w:rPr>
      </w:pPr>
      <w:r>
        <w:rPr>
          <w:color w:val="275317" w:themeColor="accent6" w:themeShade="80"/>
        </w:rPr>
        <w:t>Harvest Heroes</w:t>
      </w:r>
      <w:r w:rsidRPr="00330B6F">
        <w:rPr>
          <w:color w:val="275317" w:themeColor="accent6" w:themeShade="80"/>
        </w:rPr>
        <w:t xml:space="preserve"> is a workshop designed for children in Years 3 and </w:t>
      </w:r>
      <w:proofErr w:type="gramStart"/>
      <w:r w:rsidRPr="00330B6F">
        <w:rPr>
          <w:color w:val="275317" w:themeColor="accent6" w:themeShade="80"/>
        </w:rPr>
        <w:t>4, but</w:t>
      </w:r>
      <w:proofErr w:type="gramEnd"/>
      <w:r w:rsidRPr="00330B6F">
        <w:rPr>
          <w:color w:val="275317" w:themeColor="accent6" w:themeShade="80"/>
        </w:rPr>
        <w:t xml:space="preserve"> is very adaptable for other ages. </w:t>
      </w:r>
    </w:p>
    <w:p w14:paraId="7857C85E" w14:textId="77777777" w:rsidR="001C7CF6" w:rsidRPr="00330B6F" w:rsidRDefault="001C7CF6" w:rsidP="001C7CF6">
      <w:pPr>
        <w:rPr>
          <w:color w:val="275317" w:themeColor="accent6" w:themeShade="80"/>
        </w:rPr>
      </w:pPr>
      <w:r w:rsidRPr="00330B6F">
        <w:rPr>
          <w:color w:val="275317" w:themeColor="accent6" w:themeShade="80"/>
        </w:rPr>
        <w:t>The workshop explores the creation story, discusses stewardship and the importance of caring for the planet</w:t>
      </w:r>
      <w:r>
        <w:rPr>
          <w:color w:val="275317" w:themeColor="accent6" w:themeShade="80"/>
        </w:rPr>
        <w:t xml:space="preserve">. It looks closely at the impact of climate change on other parts of the world </w:t>
      </w:r>
      <w:r w:rsidRPr="00330B6F">
        <w:rPr>
          <w:color w:val="275317" w:themeColor="accent6" w:themeShade="80"/>
        </w:rPr>
        <w:t xml:space="preserve">and </w:t>
      </w:r>
      <w:r>
        <w:rPr>
          <w:color w:val="275317" w:themeColor="accent6" w:themeShade="80"/>
        </w:rPr>
        <w:t>goes into the traditions and particularly the local history of Harvest Festival</w:t>
      </w:r>
    </w:p>
    <w:p w14:paraId="5AAEB189" w14:textId="77777777" w:rsidR="001C7CF6" w:rsidRPr="004721CA" w:rsidRDefault="001C7CF6" w:rsidP="001C7CF6">
      <w:pPr>
        <w:rPr>
          <w:color w:val="196B24" w:themeColor="accent3"/>
        </w:rPr>
      </w:pPr>
      <w:r w:rsidRPr="004721CA">
        <w:rPr>
          <w:color w:val="196B24" w:themeColor="accent3"/>
        </w:rPr>
        <w:t>It includes a variety of activity ideas that can be done inside or outside and looks at the importance of reflecting God’s generosity in the way we impact others.</w:t>
      </w:r>
    </w:p>
    <w:p w14:paraId="63D6433E" w14:textId="77777777" w:rsidR="001C7CF6" w:rsidRDefault="001C7CF6" w:rsidP="001C7CF6"/>
    <w:p w14:paraId="25D6778C" w14:textId="77777777" w:rsidR="001C7CF6" w:rsidRDefault="001C7CF6" w:rsidP="001C7CF6">
      <w:r>
        <w:lastRenderedPageBreak/>
        <w:t>Advent Adventures</w:t>
      </w:r>
    </w:p>
    <w:p w14:paraId="63D57922" w14:textId="77777777" w:rsidR="001C7CF6" w:rsidRPr="00330B6F" w:rsidRDefault="001C7CF6" w:rsidP="001C7CF6">
      <w:pPr>
        <w:rPr>
          <w:color w:val="275317" w:themeColor="accent6" w:themeShade="80"/>
        </w:rPr>
      </w:pPr>
      <w:r>
        <w:rPr>
          <w:color w:val="275317" w:themeColor="accent6" w:themeShade="80"/>
        </w:rPr>
        <w:t>Advent Adventures</w:t>
      </w:r>
      <w:r w:rsidRPr="00330B6F">
        <w:rPr>
          <w:color w:val="275317" w:themeColor="accent6" w:themeShade="80"/>
        </w:rPr>
        <w:t xml:space="preserve"> is a workshop designed for children in Years </w:t>
      </w:r>
      <w:r>
        <w:rPr>
          <w:color w:val="275317" w:themeColor="accent6" w:themeShade="80"/>
        </w:rPr>
        <w:t>1 and 2</w:t>
      </w:r>
      <w:r w:rsidRPr="00330B6F">
        <w:rPr>
          <w:color w:val="275317" w:themeColor="accent6" w:themeShade="80"/>
        </w:rPr>
        <w:t xml:space="preserve">, but </w:t>
      </w:r>
      <w:r>
        <w:rPr>
          <w:color w:val="275317" w:themeColor="accent6" w:themeShade="80"/>
        </w:rPr>
        <w:t>could be adapted for EYFS</w:t>
      </w:r>
      <w:r w:rsidRPr="00330B6F">
        <w:rPr>
          <w:color w:val="275317" w:themeColor="accent6" w:themeShade="80"/>
        </w:rPr>
        <w:t xml:space="preserve"> </w:t>
      </w:r>
    </w:p>
    <w:p w14:paraId="0F950324" w14:textId="77777777" w:rsidR="001C7CF6" w:rsidRPr="00330B6F" w:rsidRDefault="001C7CF6" w:rsidP="001C7CF6">
      <w:pPr>
        <w:rPr>
          <w:color w:val="275317" w:themeColor="accent6" w:themeShade="80"/>
        </w:rPr>
      </w:pPr>
      <w:r w:rsidRPr="00330B6F">
        <w:rPr>
          <w:color w:val="275317" w:themeColor="accent6" w:themeShade="80"/>
        </w:rPr>
        <w:t xml:space="preserve">The workshop explores the </w:t>
      </w:r>
      <w:r>
        <w:rPr>
          <w:color w:val="275317" w:themeColor="accent6" w:themeShade="80"/>
        </w:rPr>
        <w:t xml:space="preserve">Christmas </w:t>
      </w:r>
      <w:r w:rsidRPr="00330B6F">
        <w:rPr>
          <w:color w:val="275317" w:themeColor="accent6" w:themeShade="80"/>
        </w:rPr>
        <w:t xml:space="preserve">story, discusses </w:t>
      </w:r>
      <w:r>
        <w:rPr>
          <w:color w:val="275317" w:themeColor="accent6" w:themeShade="80"/>
        </w:rPr>
        <w:t>advent as a time of preparation including how Christians get ready for Christmas</w:t>
      </w:r>
      <w:r w:rsidRPr="00330B6F">
        <w:rPr>
          <w:color w:val="275317" w:themeColor="accent6" w:themeShade="80"/>
        </w:rPr>
        <w:t xml:space="preserve"> and gets the children doing practical activities involving </w:t>
      </w:r>
      <w:r>
        <w:rPr>
          <w:color w:val="275317" w:themeColor="accent6" w:themeShade="80"/>
        </w:rPr>
        <w:t>craft, drama and storytelling.</w:t>
      </w:r>
    </w:p>
    <w:p w14:paraId="62A6443B" w14:textId="77777777" w:rsidR="001C7CF6" w:rsidRDefault="001C7CF6" w:rsidP="001C7CF6">
      <w:pPr>
        <w:rPr>
          <w:color w:val="275317" w:themeColor="accent6" w:themeShade="80"/>
        </w:rPr>
      </w:pPr>
      <w:r w:rsidRPr="00330B6F">
        <w:rPr>
          <w:color w:val="275317" w:themeColor="accent6" w:themeShade="80"/>
        </w:rPr>
        <w:t xml:space="preserve">It is popular with schools as it covers learning objectives in the Cornwall RE syllabus concerned with </w:t>
      </w:r>
      <w:r>
        <w:rPr>
          <w:color w:val="275317" w:themeColor="accent6" w:themeShade="80"/>
        </w:rPr>
        <w:t>Christmas.</w:t>
      </w:r>
      <w:r w:rsidRPr="00330B6F">
        <w:rPr>
          <w:color w:val="275317" w:themeColor="accent6" w:themeShade="80"/>
        </w:rPr>
        <w:t xml:space="preserve"> </w:t>
      </w:r>
      <w:r>
        <w:rPr>
          <w:color w:val="275317" w:themeColor="accent6" w:themeShade="80"/>
        </w:rPr>
        <w:t>It works best during the second half of the Autumn Term (November/December).</w:t>
      </w:r>
    </w:p>
    <w:p w14:paraId="1F948891" w14:textId="77777777" w:rsidR="001C7CF6" w:rsidRDefault="001C7CF6" w:rsidP="001C7CF6">
      <w:pPr>
        <w:rPr>
          <w:color w:val="275317" w:themeColor="accent6" w:themeShade="80"/>
        </w:rPr>
      </w:pPr>
    </w:p>
    <w:p w14:paraId="2047E331" w14:textId="77777777" w:rsidR="001C7CF6" w:rsidRPr="00330B6F" w:rsidRDefault="001C7CF6" w:rsidP="001C7CF6">
      <w:pPr>
        <w:rPr>
          <w:color w:val="275317" w:themeColor="accent6" w:themeShade="80"/>
        </w:rPr>
      </w:pPr>
      <w:r>
        <w:rPr>
          <w:color w:val="275317" w:themeColor="accent6" w:themeShade="80"/>
        </w:rPr>
        <w:t>With grateful thanks to Jane Wheeler and Tina Venton of the Carnmarth South Deanery for sharing their materials.</w:t>
      </w:r>
    </w:p>
    <w:p w14:paraId="06F15854" w14:textId="77777777" w:rsidR="001C7CF6" w:rsidRDefault="001C7CF6" w:rsidP="001C7CF6"/>
    <w:p w14:paraId="2FB505BC" w14:textId="77777777" w:rsidR="001C7CF6" w:rsidRDefault="001C7CF6" w:rsidP="001C7CF6">
      <w:r>
        <w:t>Easter Explorers</w:t>
      </w:r>
    </w:p>
    <w:p w14:paraId="73CEED6F" w14:textId="77777777" w:rsidR="003F6C30" w:rsidRPr="003F6C30" w:rsidRDefault="003F6C30" w:rsidP="003F6C30">
      <w:pPr>
        <w:rPr>
          <w:color w:val="275317" w:themeColor="accent6" w:themeShade="80"/>
        </w:rPr>
      </w:pPr>
      <w:r w:rsidRPr="003F6C30">
        <w:rPr>
          <w:color w:val="275317" w:themeColor="accent6" w:themeShade="80"/>
        </w:rPr>
        <w:t>Easter Explorers is a workshop designed for children in Years 5 and 6</w:t>
      </w:r>
    </w:p>
    <w:p w14:paraId="6477A280" w14:textId="77777777" w:rsidR="003F6C30" w:rsidRPr="003F6C30" w:rsidRDefault="003F6C30" w:rsidP="003F6C30">
      <w:pPr>
        <w:rPr>
          <w:color w:val="275317" w:themeColor="accent6" w:themeShade="80"/>
        </w:rPr>
      </w:pPr>
    </w:p>
    <w:p w14:paraId="5CA1E6FC" w14:textId="77777777" w:rsidR="003F6C30" w:rsidRPr="003F6C30" w:rsidRDefault="003F6C30" w:rsidP="003F6C30">
      <w:pPr>
        <w:rPr>
          <w:color w:val="275317" w:themeColor="accent6" w:themeShade="80"/>
        </w:rPr>
      </w:pPr>
      <w:r w:rsidRPr="003F6C30">
        <w:rPr>
          <w:color w:val="275317" w:themeColor="accent6" w:themeShade="80"/>
        </w:rPr>
        <w:t xml:space="preserve">The workshop explores the story of the events leading up to Jesus’ death and his resurrection. It helps children consider the questions of why Christians believe that Christ died to save people, what does it mean that he is the Messiah and looks at what kind of a king </w:t>
      </w:r>
      <w:proofErr w:type="gramStart"/>
      <w:r w:rsidRPr="003F6C30">
        <w:rPr>
          <w:color w:val="275317" w:themeColor="accent6" w:themeShade="80"/>
        </w:rPr>
        <w:t>was Jesus</w:t>
      </w:r>
      <w:proofErr w:type="gramEnd"/>
      <w:r w:rsidRPr="003F6C30">
        <w:rPr>
          <w:color w:val="275317" w:themeColor="accent6" w:themeShade="80"/>
        </w:rPr>
        <w:t>.</w:t>
      </w:r>
    </w:p>
    <w:p w14:paraId="4A272D42" w14:textId="77777777" w:rsidR="003F6C30" w:rsidRPr="003F6C30" w:rsidRDefault="003F6C30" w:rsidP="003F6C30">
      <w:pPr>
        <w:rPr>
          <w:color w:val="275317" w:themeColor="accent6" w:themeShade="80"/>
        </w:rPr>
      </w:pPr>
    </w:p>
    <w:p w14:paraId="5C002367" w14:textId="77777777" w:rsidR="003F6C30" w:rsidRPr="003F6C30" w:rsidRDefault="003F6C30" w:rsidP="003F6C30">
      <w:pPr>
        <w:rPr>
          <w:color w:val="275317" w:themeColor="accent6" w:themeShade="80"/>
        </w:rPr>
      </w:pPr>
      <w:r w:rsidRPr="003F6C30">
        <w:rPr>
          <w:color w:val="275317" w:themeColor="accent6" w:themeShade="80"/>
        </w:rPr>
        <w:t>It is best run in the weeks leading up to Easter.</w:t>
      </w:r>
    </w:p>
    <w:p w14:paraId="3AD7EAC7" w14:textId="34373FE3" w:rsidR="003F6C30" w:rsidRPr="003F6C30" w:rsidRDefault="003F6C30" w:rsidP="001C7CF6">
      <w:pPr>
        <w:rPr>
          <w:color w:val="FF0000"/>
        </w:rPr>
      </w:pPr>
      <w:r w:rsidRPr="003F6C30">
        <w:rPr>
          <w:color w:val="FF0000"/>
        </w:rPr>
        <w:t>Resources available from February 2026</w:t>
      </w:r>
    </w:p>
    <w:p w14:paraId="4EA9C8E6" w14:textId="77777777" w:rsidR="001C7CF6" w:rsidRDefault="001C7CF6" w:rsidP="001C7CF6">
      <w:r>
        <w:t>Pentecost Pilgrims</w:t>
      </w:r>
    </w:p>
    <w:p w14:paraId="49526F84" w14:textId="46111C42" w:rsidR="003F6C30" w:rsidRPr="003F6C30" w:rsidRDefault="003F6C30" w:rsidP="001C7CF6">
      <w:pPr>
        <w:rPr>
          <w:color w:val="FF0000"/>
        </w:rPr>
      </w:pPr>
      <w:r w:rsidRPr="003F6C30">
        <w:rPr>
          <w:color w:val="FF0000"/>
        </w:rPr>
        <w:t>Resources Available from March 2026</w:t>
      </w:r>
    </w:p>
    <w:p w14:paraId="628D03F5" w14:textId="77777777" w:rsidR="001C7CF6" w:rsidRDefault="001C7CF6" w:rsidP="001C7CF6">
      <w:r>
        <w:t>What’s inside a Church?</w:t>
      </w:r>
    </w:p>
    <w:p w14:paraId="595322B8" w14:textId="2575D0B6" w:rsidR="003F6C30" w:rsidRPr="003F6C30" w:rsidRDefault="003F6C30" w:rsidP="001C7CF6">
      <w:pPr>
        <w:rPr>
          <w:color w:val="FF0000"/>
        </w:rPr>
      </w:pPr>
      <w:r w:rsidRPr="003F6C30">
        <w:rPr>
          <w:color w:val="FF0000"/>
        </w:rPr>
        <w:t xml:space="preserve">Resources Available from </w:t>
      </w:r>
      <w:r w:rsidR="00EA136E">
        <w:rPr>
          <w:color w:val="FF0000"/>
        </w:rPr>
        <w:t xml:space="preserve">Summer </w:t>
      </w:r>
      <w:r w:rsidRPr="003F6C30">
        <w:rPr>
          <w:color w:val="FF0000"/>
        </w:rPr>
        <w:t>2026</w:t>
      </w:r>
    </w:p>
    <w:p w14:paraId="56DDB721" w14:textId="77777777" w:rsidR="001C7CF6" w:rsidRDefault="001C7CF6" w:rsidP="001C7CF6">
      <w:r>
        <w:t>Moving On</w:t>
      </w:r>
    </w:p>
    <w:p w14:paraId="56299DC9" w14:textId="0DE9A019" w:rsidR="003F6C30" w:rsidRPr="003F6C30" w:rsidRDefault="003F6C30" w:rsidP="003F6C30">
      <w:pPr>
        <w:rPr>
          <w:color w:val="FF0000"/>
        </w:rPr>
      </w:pPr>
      <w:r w:rsidRPr="003F6C30">
        <w:rPr>
          <w:color w:val="FF0000"/>
        </w:rPr>
        <w:t xml:space="preserve">Resources Available from </w:t>
      </w:r>
      <w:r w:rsidR="00EA136E">
        <w:rPr>
          <w:color w:val="FF0000"/>
        </w:rPr>
        <w:t xml:space="preserve">Summer </w:t>
      </w:r>
      <w:r w:rsidRPr="003F6C30">
        <w:rPr>
          <w:color w:val="FF0000"/>
        </w:rPr>
        <w:t>2026</w:t>
      </w:r>
    </w:p>
    <w:p w14:paraId="495E1349" w14:textId="77777777" w:rsidR="001C7CF6" w:rsidRPr="001C7CF6" w:rsidRDefault="001C7CF6"/>
    <w:sectPr w:rsidR="001C7CF6" w:rsidRPr="001C7C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CF6"/>
    <w:rsid w:val="0003550E"/>
    <w:rsid w:val="001C7CF6"/>
    <w:rsid w:val="0029306B"/>
    <w:rsid w:val="003F6C30"/>
    <w:rsid w:val="004519DF"/>
    <w:rsid w:val="00BB19E9"/>
    <w:rsid w:val="00C11135"/>
    <w:rsid w:val="00EA1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30F7A"/>
  <w15:chartTrackingRefBased/>
  <w15:docId w15:val="{9A76C9FC-6F84-4E36-BB84-302E1DD2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C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C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C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C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C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C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C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C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CF6"/>
    <w:rPr>
      <w:rFonts w:eastAsiaTheme="majorEastAsia" w:cstheme="majorBidi"/>
      <w:color w:val="272727" w:themeColor="text1" w:themeTint="D8"/>
    </w:rPr>
  </w:style>
  <w:style w:type="paragraph" w:styleId="Title">
    <w:name w:val="Title"/>
    <w:basedOn w:val="Normal"/>
    <w:next w:val="Normal"/>
    <w:link w:val="TitleChar"/>
    <w:uiPriority w:val="10"/>
    <w:qFormat/>
    <w:rsid w:val="001C7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CF6"/>
    <w:pPr>
      <w:spacing w:before="160"/>
      <w:jc w:val="center"/>
    </w:pPr>
    <w:rPr>
      <w:i/>
      <w:iCs/>
      <w:color w:val="404040" w:themeColor="text1" w:themeTint="BF"/>
    </w:rPr>
  </w:style>
  <w:style w:type="character" w:customStyle="1" w:styleId="QuoteChar">
    <w:name w:val="Quote Char"/>
    <w:basedOn w:val="DefaultParagraphFont"/>
    <w:link w:val="Quote"/>
    <w:uiPriority w:val="29"/>
    <w:rsid w:val="001C7CF6"/>
    <w:rPr>
      <w:i/>
      <w:iCs/>
      <w:color w:val="404040" w:themeColor="text1" w:themeTint="BF"/>
    </w:rPr>
  </w:style>
  <w:style w:type="paragraph" w:styleId="ListParagraph">
    <w:name w:val="List Paragraph"/>
    <w:basedOn w:val="Normal"/>
    <w:uiPriority w:val="34"/>
    <w:qFormat/>
    <w:rsid w:val="001C7CF6"/>
    <w:pPr>
      <w:ind w:left="720"/>
      <w:contextualSpacing/>
    </w:pPr>
  </w:style>
  <w:style w:type="character" w:styleId="IntenseEmphasis">
    <w:name w:val="Intense Emphasis"/>
    <w:basedOn w:val="DefaultParagraphFont"/>
    <w:uiPriority w:val="21"/>
    <w:qFormat/>
    <w:rsid w:val="001C7CF6"/>
    <w:rPr>
      <w:i/>
      <w:iCs/>
      <w:color w:val="0F4761" w:themeColor="accent1" w:themeShade="BF"/>
    </w:rPr>
  </w:style>
  <w:style w:type="paragraph" w:styleId="IntenseQuote">
    <w:name w:val="Intense Quote"/>
    <w:basedOn w:val="Normal"/>
    <w:next w:val="Normal"/>
    <w:link w:val="IntenseQuoteChar"/>
    <w:uiPriority w:val="30"/>
    <w:qFormat/>
    <w:rsid w:val="001C7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CF6"/>
    <w:rPr>
      <w:i/>
      <w:iCs/>
      <w:color w:val="0F4761" w:themeColor="accent1" w:themeShade="BF"/>
    </w:rPr>
  </w:style>
  <w:style w:type="character" w:styleId="IntenseReference">
    <w:name w:val="Intense Reference"/>
    <w:basedOn w:val="DefaultParagraphFont"/>
    <w:uiPriority w:val="32"/>
    <w:qFormat/>
    <w:rsid w:val="001C7C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urodiocese.org.uk/resources/growing-younger/many-some-few/many/workshops-with-schools/" TargetMode="External"/><Relationship Id="rId5" Type="http://schemas.openxmlformats.org/officeDocument/2006/relationships/image" Target="media/image1.png"/><Relationship Id="rId4" Type="http://schemas.openxmlformats.org/officeDocument/2006/relationships/customXml" Target="ink/ink1.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2T14:52:49.720"/>
    </inkml:context>
    <inkml:brush xml:id="br0">
      <inkml:brushProperty name="width" value="0.035" units="cm"/>
      <inkml:brushProperty name="height" value="0.035" units="cm"/>
      <inkml:brushProperty name="color" value="#E71224"/>
    </inkml:brush>
  </inkml:definitions>
  <inkml:trace contextRef="#ctx0" brushRef="#br0">4404 849 24575,'1'0'0,"-1"0"0,1 0 0,-1 0 0,1 0 0,-1-1 0,1 1 0,-1 0 0,1 0 0,-1-1 0,0 1 0,1 0 0,-1-1 0,1 1 0,-1-1 0,0 1 0,1-1 0,-1 1 0,0 0 0,1-1 0,-1 1 0,0-1 0,0 1 0,1-1 0,-1 1 0,0-1 0,0 0 0,0 1 0,0-1 0,0 1 0,0-1 0,0 1 0,0-1 0,0 1 0,0-1 0,0 0 0,0 1 0,0-1 0,0 1 0,-1-1 0,1 1 0,0-1 0,0 1 0,-1-1 0,1 1 0,0-1 0,0 1 0,-1 0 0,1-1 0,-1 0 0,-18-33 0,16 29 0,-25-43 0,-2 0 0,-2 2 0,-2 1 0,-3 2 0,-56-53 0,78 83 0,-28-27 0,-81-55 0,106 84 0,1 1 0,-1 0 0,-1 2 0,1 0 0,-2 1 0,1 1 0,-1 1 0,-32-5 0,-249-36 0,-118-19 0,-3 0 0,271 36 0,111 19 0,-1 2 0,-58-5 0,-491 10 0,291 7 0,188-6 0,-138 5 0,221 1 0,1 0 0,0 2 0,0 1 0,0 2 0,1 0 0,1 2 0,-1 0 0,2 2 0,0 1 0,-36 26 0,-16 21 0,-114 115 0,138-125 0,26-25 0,1 0 0,1 2 0,1 1 0,2 1 0,1 0 0,1 2 0,2 0 0,1 1 0,2 0 0,-15 51 0,-22 69 0,27-84 0,-31 135 0,42-97 0,4 0 0,5 0 0,14 150 0,-6-222 0,2 1 0,1-1 0,2 0 0,2-1 0,1 0 0,1-1 0,30 54 0,150 207 0,-158-244 0,99 147 0,66 90 0,-149-222 0,2-2 0,74 67 0,-51-70 0,2-2 0,155 85 0,-194-121 0,30 15 0,3-2 0,1-4 0,1-3 0,85 21 0,313 42 0,426 12 0,-723-91 0,179-11 0,-326-2 0,-1-2 0,1-1 0,-1-1 0,0-1 0,0-1 0,-1-2 0,0-1 0,0-1 0,-1-1 0,-1-1 0,0-1 0,-1-1 0,0-1 0,-1-1 0,-1-1 0,24-27 0,20-32 0,-3-4 0,-4-2 0,52-101 0,-89 150 0,26-51 0,-3-2 0,-3-2 0,-5-2 0,-4-1 0,-4-1 0,-4-2 0,-3 0 0,-6-1 0,-3-1 0,-5 0 0,-4-1 0,-11-117 0,3 177 0,-1 0 0,-3 1 0,0 0 0,-3 0 0,-23-50 0,-100-168 0,-5-13 0,35-21 0,-3-8 0,83 241-1365,3 11-5461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1675</Characters>
  <Application>Microsoft Office Word</Application>
  <DocSecurity>0</DocSecurity>
  <Lines>62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Green</dc:creator>
  <cp:keywords/>
  <dc:description/>
  <cp:lastModifiedBy>Clare Green</cp:lastModifiedBy>
  <cp:revision>2</cp:revision>
  <dcterms:created xsi:type="dcterms:W3CDTF">2025-11-12T15:15:00Z</dcterms:created>
  <dcterms:modified xsi:type="dcterms:W3CDTF">2025-11-12T15:15:00Z</dcterms:modified>
</cp:coreProperties>
</file>