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EDBB" w14:textId="5D6ED6C4" w:rsidR="005C6A27" w:rsidRPr="00907D4F" w:rsidRDefault="00AF4FDC" w:rsidP="00646287">
      <w:pPr>
        <w:pStyle w:val="BodyText"/>
        <w:tabs>
          <w:tab w:val="left" w:pos="576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2C71C5CF" wp14:editId="52146963">
            <wp:simplePos x="0" y="0"/>
            <wp:positionH relativeFrom="margin">
              <wp:posOffset>7203440</wp:posOffset>
            </wp:positionH>
            <wp:positionV relativeFrom="margin">
              <wp:posOffset>-342900</wp:posOffset>
            </wp:positionV>
            <wp:extent cx="2052955" cy="601980"/>
            <wp:effectExtent l="0" t="0" r="444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-of-Truro-Logo-Horizontal-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D4F" w:rsidRPr="00907D4F">
        <w:rPr>
          <w:rFonts w:asciiTheme="minorHAnsi" w:hAnsiTheme="minorHAnsi" w:cstheme="minorHAnsi"/>
          <w:b/>
          <w:sz w:val="32"/>
          <w:szCs w:val="32"/>
        </w:rPr>
        <w:t>IME Phase 2 – Formation Skills Checklist</w:t>
      </w:r>
      <w:r w:rsidR="00474D0C">
        <w:rPr>
          <w:rFonts w:asciiTheme="minorHAnsi" w:hAnsiTheme="minorHAnsi" w:cstheme="minorHAnsi"/>
          <w:b/>
          <w:sz w:val="32"/>
          <w:szCs w:val="32"/>
        </w:rPr>
        <w:t xml:space="preserve"> – </w:t>
      </w:r>
      <w:r w:rsidR="00602003">
        <w:rPr>
          <w:rFonts w:asciiTheme="minorHAnsi" w:hAnsiTheme="minorHAnsi" w:cstheme="minorHAnsi"/>
          <w:b/>
          <w:sz w:val="32"/>
          <w:szCs w:val="32"/>
        </w:rPr>
        <w:t xml:space="preserve">Assistant </w:t>
      </w:r>
      <w:r w:rsidR="00474D0C">
        <w:rPr>
          <w:rFonts w:asciiTheme="minorHAnsi" w:hAnsiTheme="minorHAnsi" w:cstheme="minorHAnsi"/>
          <w:b/>
          <w:sz w:val="32"/>
          <w:szCs w:val="32"/>
        </w:rPr>
        <w:t>Focus Priest</w:t>
      </w:r>
    </w:p>
    <w:p w14:paraId="4DB4AD2E" w14:textId="77777777" w:rsidR="00C45DC7" w:rsidRDefault="00907D4F" w:rsidP="00646287">
      <w:pPr>
        <w:tabs>
          <w:tab w:val="left" w:pos="5760"/>
        </w:tabs>
        <w:spacing w:after="0"/>
        <w:rPr>
          <w:rFonts w:asciiTheme="minorHAnsi" w:hAnsiTheme="minorHAnsi" w:cstheme="minorHAnsi"/>
          <w:b/>
          <w:sz w:val="24"/>
        </w:rPr>
      </w:pPr>
      <w:r w:rsidRPr="00907D4F">
        <w:rPr>
          <w:rFonts w:asciiTheme="minorHAnsi" w:hAnsiTheme="minorHAnsi" w:cstheme="minorHAnsi"/>
          <w:b/>
          <w:sz w:val="24"/>
        </w:rPr>
        <w:t>T</w:t>
      </w:r>
      <w:r w:rsidR="002A68E1">
        <w:rPr>
          <w:rFonts w:asciiTheme="minorHAnsi" w:hAnsiTheme="minorHAnsi" w:cstheme="minorHAnsi"/>
          <w:b/>
          <w:sz w:val="24"/>
        </w:rPr>
        <w:t>he ‘Formation Skills C</w:t>
      </w:r>
      <w:r w:rsidRPr="00907D4F">
        <w:rPr>
          <w:rFonts w:asciiTheme="minorHAnsi" w:hAnsiTheme="minorHAnsi" w:cstheme="minorHAnsi"/>
          <w:b/>
          <w:sz w:val="24"/>
        </w:rPr>
        <w:t>hecklist</w:t>
      </w:r>
      <w:r w:rsidR="002A68E1">
        <w:rPr>
          <w:rFonts w:asciiTheme="minorHAnsi" w:hAnsiTheme="minorHAnsi" w:cstheme="minorHAnsi"/>
          <w:b/>
          <w:sz w:val="24"/>
        </w:rPr>
        <w:t>’</w:t>
      </w:r>
      <w:r w:rsidRPr="00907D4F">
        <w:rPr>
          <w:rFonts w:asciiTheme="minorHAnsi" w:hAnsiTheme="minorHAnsi" w:cstheme="minorHAnsi"/>
          <w:b/>
          <w:sz w:val="24"/>
        </w:rPr>
        <w:t xml:space="preserve"> is designed to be </w:t>
      </w:r>
      <w:r w:rsidR="00342AD0">
        <w:rPr>
          <w:rFonts w:asciiTheme="minorHAnsi" w:hAnsiTheme="minorHAnsi" w:cstheme="minorHAnsi"/>
          <w:b/>
          <w:sz w:val="24"/>
        </w:rPr>
        <w:t>used alongside the ‘Qualities F</w:t>
      </w:r>
      <w:r w:rsidRPr="00907D4F">
        <w:rPr>
          <w:rFonts w:asciiTheme="minorHAnsi" w:hAnsiTheme="minorHAnsi" w:cstheme="minorHAnsi"/>
          <w:b/>
          <w:sz w:val="24"/>
        </w:rPr>
        <w:t>ramework</w:t>
      </w:r>
      <w:r w:rsidR="00342AD0">
        <w:rPr>
          <w:rFonts w:asciiTheme="minorHAnsi" w:hAnsiTheme="minorHAnsi" w:cstheme="minorHAnsi"/>
          <w:b/>
          <w:sz w:val="24"/>
        </w:rPr>
        <w:t>’</w:t>
      </w:r>
      <w:r w:rsidR="00D92FB9">
        <w:rPr>
          <w:rFonts w:asciiTheme="minorHAnsi" w:hAnsiTheme="minorHAnsi" w:cstheme="minorHAnsi"/>
          <w:b/>
          <w:sz w:val="24"/>
        </w:rPr>
        <w:t xml:space="preserve">, ‘Learning Plan’ </w:t>
      </w:r>
    </w:p>
    <w:p w14:paraId="7D8CDB9C" w14:textId="78001724" w:rsidR="002D5EB1" w:rsidRDefault="00342AD0" w:rsidP="00646287">
      <w:pPr>
        <w:tabs>
          <w:tab w:val="left" w:pos="5760"/>
        </w:tabs>
        <w:spacing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and ‘Annual Review’ </w:t>
      </w:r>
      <w:r w:rsidR="00907D4F" w:rsidRPr="00907D4F">
        <w:rPr>
          <w:rFonts w:asciiTheme="minorHAnsi" w:hAnsiTheme="minorHAnsi" w:cstheme="minorHAnsi"/>
          <w:b/>
          <w:sz w:val="24"/>
        </w:rPr>
        <w:t xml:space="preserve">to identify </w:t>
      </w:r>
      <w:r w:rsidR="00D92FB9">
        <w:rPr>
          <w:rFonts w:asciiTheme="minorHAnsi" w:hAnsiTheme="minorHAnsi" w:cstheme="minorHAnsi"/>
          <w:b/>
          <w:sz w:val="24"/>
        </w:rPr>
        <w:t xml:space="preserve">current learning and </w:t>
      </w:r>
      <w:r w:rsidR="00907D4F" w:rsidRPr="00907D4F">
        <w:rPr>
          <w:rFonts w:asciiTheme="minorHAnsi" w:hAnsiTheme="minorHAnsi" w:cstheme="minorHAnsi"/>
          <w:b/>
          <w:sz w:val="24"/>
        </w:rPr>
        <w:t>areas</w:t>
      </w:r>
      <w:r w:rsidR="00D92FB9">
        <w:rPr>
          <w:rFonts w:asciiTheme="minorHAnsi" w:hAnsiTheme="minorHAnsi" w:cstheme="minorHAnsi"/>
          <w:b/>
          <w:sz w:val="24"/>
        </w:rPr>
        <w:t xml:space="preserve"> for ongoing formation.</w:t>
      </w:r>
      <w:r w:rsidR="00993A05">
        <w:rPr>
          <w:rFonts w:asciiTheme="minorHAnsi" w:hAnsiTheme="minorHAnsi" w:cstheme="minorHAnsi"/>
          <w:b/>
          <w:sz w:val="24"/>
        </w:rPr>
        <w:t xml:space="preserve"> Whilst most of the skills listed below are important for most Assistant Priests, your context may be such that some are less essential than others. The list is a guide and basis for discussion between curate and TI, not a</w:t>
      </w:r>
      <w:r w:rsidR="00BA1487">
        <w:rPr>
          <w:rFonts w:asciiTheme="minorHAnsi" w:hAnsiTheme="minorHAnsi" w:cstheme="minorHAnsi"/>
          <w:b/>
          <w:sz w:val="24"/>
        </w:rPr>
        <w:t xml:space="preserve"> ‘to-do’ list. </w:t>
      </w:r>
      <w:r w:rsidR="00993A05">
        <w:rPr>
          <w:rFonts w:asciiTheme="minorHAnsi" w:hAnsiTheme="minorHAnsi" w:cstheme="minorHAnsi"/>
          <w:b/>
          <w:sz w:val="24"/>
        </w:rPr>
        <w:t xml:space="preserve">   </w:t>
      </w:r>
    </w:p>
    <w:p w14:paraId="56A083EF" w14:textId="5CC1454F" w:rsidR="005C6A27" w:rsidRPr="00907D4F" w:rsidRDefault="005C6A27" w:rsidP="00646287">
      <w:pPr>
        <w:tabs>
          <w:tab w:val="left" w:pos="5760"/>
        </w:tabs>
        <w:spacing w:after="0"/>
        <w:rPr>
          <w:rFonts w:asciiTheme="minorHAnsi" w:hAnsiTheme="minorHAnsi" w:cstheme="minorHAnsi"/>
          <w:b/>
          <w:sz w:val="24"/>
        </w:rPr>
      </w:pPr>
      <w:r w:rsidRPr="00907D4F">
        <w:rPr>
          <w:rFonts w:asciiTheme="minorHAnsi" w:hAnsiTheme="minorHAnsi" w:cstheme="minorHAnsi"/>
          <w:b/>
          <w:sz w:val="24"/>
        </w:rPr>
        <w:t>Instructions:</w:t>
      </w:r>
    </w:p>
    <w:p w14:paraId="66F23CDE" w14:textId="2DB290C0" w:rsidR="005C6A27" w:rsidRPr="00907D4F" w:rsidRDefault="005C6A27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 w:rsidRPr="00907D4F">
        <w:rPr>
          <w:rFonts w:asciiTheme="minorHAnsi" w:hAnsiTheme="minorHAnsi" w:cstheme="minorHAnsi"/>
        </w:rPr>
        <w:t>1.</w:t>
      </w:r>
      <w:r w:rsidRPr="00907D4F">
        <w:rPr>
          <w:rFonts w:asciiTheme="minorHAnsi" w:hAnsiTheme="minorHAnsi" w:cstheme="minorHAnsi"/>
        </w:rPr>
        <w:tab/>
        <w:t xml:space="preserve">Indicate </w:t>
      </w:r>
      <w:r w:rsidR="002A68E1">
        <w:rPr>
          <w:rFonts w:asciiTheme="minorHAnsi" w:hAnsiTheme="minorHAnsi" w:cstheme="minorHAnsi"/>
        </w:rPr>
        <w:t xml:space="preserve">with </w:t>
      </w:r>
      <w:r w:rsidRPr="00907D4F">
        <w:rPr>
          <w:rFonts w:asciiTheme="minorHAnsi" w:hAnsiTheme="minorHAnsi" w:cstheme="minorHAnsi"/>
        </w:rPr>
        <w:t>the level of experience and/or satisfaction that has been gained in relation to the listed skills by marking th</w:t>
      </w:r>
      <w:r w:rsidR="00050CD7" w:rsidRPr="00907D4F">
        <w:rPr>
          <w:rFonts w:asciiTheme="minorHAnsi" w:hAnsiTheme="minorHAnsi" w:cstheme="minorHAnsi"/>
        </w:rPr>
        <w:t xml:space="preserve">e relevant point </w:t>
      </w:r>
      <w:r w:rsidR="002A68E1">
        <w:rPr>
          <w:rFonts w:asciiTheme="minorHAnsi" w:hAnsiTheme="minorHAnsi" w:cstheme="minorHAnsi"/>
        </w:rPr>
        <w:t xml:space="preserve">with a </w:t>
      </w:r>
      <w:r w:rsidR="002A68E1" w:rsidRPr="002A68E1">
        <w:rPr>
          <w:rFonts w:asciiTheme="minorHAnsi" w:hAnsiTheme="minorHAnsi" w:cstheme="minorHAnsi"/>
          <w:b/>
        </w:rPr>
        <w:t>‘</w:t>
      </w:r>
      <w:r w:rsidR="002A68E1">
        <w:rPr>
          <w:rFonts w:asciiTheme="minorHAnsi" w:hAnsiTheme="minorHAnsi" w:cstheme="minorHAnsi"/>
          <w:b/>
        </w:rPr>
        <w:t>X</w:t>
      </w:r>
      <w:r w:rsidR="002A68E1" w:rsidRPr="002A68E1">
        <w:rPr>
          <w:rFonts w:asciiTheme="minorHAnsi" w:hAnsiTheme="minorHAnsi" w:cstheme="minorHAnsi"/>
          <w:b/>
        </w:rPr>
        <w:t xml:space="preserve">’ </w:t>
      </w:r>
      <w:r w:rsidR="00050CD7" w:rsidRPr="00907D4F">
        <w:rPr>
          <w:rFonts w:asciiTheme="minorHAnsi" w:hAnsiTheme="minorHAnsi" w:cstheme="minorHAnsi"/>
        </w:rPr>
        <w:t>on the scale (</w:t>
      </w:r>
      <w:r w:rsidRPr="00907D4F">
        <w:rPr>
          <w:rFonts w:asciiTheme="minorHAnsi" w:hAnsiTheme="minorHAnsi" w:cstheme="minorHAnsi"/>
        </w:rPr>
        <w:t>low to high).  This should be done towards t</w:t>
      </w:r>
      <w:r w:rsidR="002A68E1">
        <w:rPr>
          <w:rFonts w:asciiTheme="minorHAnsi" w:hAnsiTheme="minorHAnsi" w:cstheme="minorHAnsi"/>
        </w:rPr>
        <w:t xml:space="preserve">he start of each ordained year, </w:t>
      </w:r>
      <w:r w:rsidRPr="00907D4F">
        <w:rPr>
          <w:rFonts w:asciiTheme="minorHAnsi" w:hAnsiTheme="minorHAnsi" w:cstheme="minorHAnsi"/>
        </w:rPr>
        <w:t>around September is suggested.</w:t>
      </w:r>
    </w:p>
    <w:p w14:paraId="7615F0B4" w14:textId="4B18E875" w:rsidR="005C6A27" w:rsidRPr="00907D4F" w:rsidRDefault="002A68E1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  <w:t>Indicate with a</w:t>
      </w:r>
      <w:r w:rsidR="005C6A27" w:rsidRPr="00907D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‘Y’ </w:t>
      </w:r>
      <w:r w:rsidR="005C6A27" w:rsidRPr="00907D4F">
        <w:rPr>
          <w:rFonts w:asciiTheme="minorHAnsi" w:hAnsiTheme="minorHAnsi" w:cstheme="minorHAnsi"/>
        </w:rPr>
        <w:t xml:space="preserve">to what extent developing each skill or item should be a priority for the coming year. Then prioritise by using </w:t>
      </w:r>
      <w:r w:rsidRPr="002A68E1">
        <w:rPr>
          <w:rFonts w:asciiTheme="minorHAnsi" w:hAnsiTheme="minorHAnsi" w:cstheme="minorHAnsi"/>
          <w:b/>
        </w:rPr>
        <w:t>‘YY’</w:t>
      </w:r>
      <w:r>
        <w:rPr>
          <w:rFonts w:asciiTheme="minorHAnsi" w:hAnsiTheme="minorHAnsi" w:cstheme="minorHAnsi"/>
        </w:rPr>
        <w:t xml:space="preserve"> </w:t>
      </w:r>
      <w:r w:rsidR="005C6A27" w:rsidRPr="00907D4F">
        <w:rPr>
          <w:rFonts w:asciiTheme="minorHAnsi" w:hAnsiTheme="minorHAnsi" w:cstheme="minorHAnsi"/>
        </w:rPr>
        <w:t>for the most important items. Do not mark more than ten items as priorities for the coming year</w:t>
      </w:r>
      <w:r w:rsidR="0004675A">
        <w:rPr>
          <w:rFonts w:asciiTheme="minorHAnsi" w:hAnsiTheme="minorHAnsi" w:cstheme="minorHAnsi"/>
        </w:rPr>
        <w:t>.</w:t>
      </w:r>
    </w:p>
    <w:p w14:paraId="6EBB5FBF" w14:textId="1A508324" w:rsidR="002A68E1" w:rsidRDefault="005C6A27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 w:rsidRPr="00907D4F">
        <w:rPr>
          <w:rFonts w:asciiTheme="minorHAnsi" w:hAnsiTheme="minorHAnsi" w:cstheme="minorHAnsi"/>
        </w:rPr>
        <w:t>3.</w:t>
      </w:r>
      <w:r w:rsidRPr="00907D4F">
        <w:rPr>
          <w:rFonts w:asciiTheme="minorHAnsi" w:hAnsiTheme="minorHAnsi" w:cstheme="minorHAnsi"/>
        </w:rPr>
        <w:tab/>
        <w:t xml:space="preserve">These categories are neither definitive </w:t>
      </w:r>
      <w:r w:rsidR="00342AD0">
        <w:rPr>
          <w:rFonts w:asciiTheme="minorHAnsi" w:hAnsiTheme="minorHAnsi" w:cstheme="minorHAnsi"/>
        </w:rPr>
        <w:t>n</w:t>
      </w:r>
      <w:r w:rsidRPr="00907D4F">
        <w:rPr>
          <w:rFonts w:asciiTheme="minorHAnsi" w:hAnsiTheme="minorHAnsi" w:cstheme="minorHAnsi"/>
        </w:rPr>
        <w:t>or exhaustive. Feel free to ignore ones that are</w:t>
      </w:r>
      <w:r w:rsidR="002A68E1">
        <w:rPr>
          <w:rFonts w:asciiTheme="minorHAnsi" w:hAnsiTheme="minorHAnsi" w:cstheme="minorHAnsi"/>
        </w:rPr>
        <w:t xml:space="preserve"> not relevant or to add others.</w:t>
      </w:r>
    </w:p>
    <w:p w14:paraId="0609C91D" w14:textId="33B56D37" w:rsidR="0004675A" w:rsidRDefault="0004675A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>
        <w:rPr>
          <w:rFonts w:asciiTheme="minorHAnsi" w:hAnsiTheme="minorHAnsi" w:cstheme="minorHAnsi"/>
        </w:rPr>
        <w:tab/>
        <w:t xml:space="preserve">You may find it helpful to elaborate on your responses and reflections in your Annual Review </w:t>
      </w:r>
      <w:r w:rsidR="00342AD0">
        <w:rPr>
          <w:rFonts w:asciiTheme="minorHAnsi" w:hAnsiTheme="minorHAnsi" w:cstheme="minorHAnsi"/>
        </w:rPr>
        <w:t>Form</w:t>
      </w:r>
      <w:r>
        <w:rPr>
          <w:rFonts w:asciiTheme="minorHAnsi" w:hAnsiTheme="minorHAnsi" w:cstheme="minorHAnsi"/>
        </w:rPr>
        <w:t>.</w:t>
      </w:r>
    </w:p>
    <w:p w14:paraId="522B95C5" w14:textId="43E85A74" w:rsidR="00342AD0" w:rsidRDefault="00342AD0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>
        <w:rPr>
          <w:rFonts w:asciiTheme="minorHAnsi" w:hAnsiTheme="minorHAnsi" w:cstheme="minorHAnsi"/>
        </w:rPr>
        <w:tab/>
        <w:t>There is space at the end of the document to write further comments, notes or actions as you work through the Checklist.</w:t>
      </w:r>
    </w:p>
    <w:p w14:paraId="1C14C81C" w14:textId="77777777" w:rsidR="00646287" w:rsidRDefault="00646287" w:rsidP="00646287">
      <w:pPr>
        <w:tabs>
          <w:tab w:val="left" w:pos="5760"/>
        </w:tabs>
        <w:spacing w:after="0"/>
        <w:ind w:left="432" w:hanging="432"/>
        <w:rPr>
          <w:rFonts w:asciiTheme="minorHAnsi" w:hAnsiTheme="minorHAnsi" w:cstheme="minorHAnsi"/>
        </w:rPr>
      </w:pPr>
    </w:p>
    <w:tbl>
      <w:tblPr>
        <w:tblW w:w="14743" w:type="dxa"/>
        <w:tblInd w:w="-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268"/>
        <w:gridCol w:w="992"/>
        <w:gridCol w:w="284"/>
        <w:gridCol w:w="2268"/>
        <w:gridCol w:w="992"/>
        <w:gridCol w:w="283"/>
        <w:gridCol w:w="2268"/>
        <w:gridCol w:w="993"/>
      </w:tblGrid>
      <w:tr w:rsidR="002D5EB1" w:rsidRPr="00907D4F" w14:paraId="738A3D6C" w14:textId="77777777" w:rsidTr="002D5EB1">
        <w:tc>
          <w:tcPr>
            <w:tcW w:w="4395" w:type="dxa"/>
            <w:shd w:val="clear" w:color="auto" w:fill="BFBFBF" w:themeFill="background1" w:themeFillShade="BF"/>
          </w:tcPr>
          <w:p w14:paraId="1A544978" w14:textId="77777777" w:rsidR="002A68E1" w:rsidRPr="00907D4F" w:rsidRDefault="002A68E1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E9345FB" w14:textId="4792C1DC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675A">
              <w:rPr>
                <w:rFonts w:asciiTheme="minorHAnsi" w:hAnsiTheme="minorHAnsi" w:cstheme="minorHAnsi"/>
                <w:b/>
                <w:sz w:val="24"/>
                <w:szCs w:val="24"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2F0694D" w14:textId="77777777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C0494E0" w14:textId="77777777" w:rsidR="002A68E1" w:rsidRPr="0004675A" w:rsidRDefault="002A68E1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6D0306A" w14:textId="041775C2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675A">
              <w:rPr>
                <w:rFonts w:asciiTheme="minorHAnsi" w:hAnsiTheme="minorHAnsi" w:cstheme="minorHAnsi"/>
                <w:b/>
                <w:sz w:val="24"/>
                <w:szCs w:val="24"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BDE2095" w14:textId="77777777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394D84F" w14:textId="77777777" w:rsidR="002A68E1" w:rsidRPr="0004675A" w:rsidRDefault="002A68E1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03B22EC" w14:textId="146EFF01" w:rsidR="002A68E1" w:rsidRPr="0004675A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675A">
              <w:rPr>
                <w:rFonts w:asciiTheme="minorHAnsi" w:hAnsiTheme="minorHAnsi" w:cstheme="minorHAnsi"/>
                <w:b/>
                <w:sz w:val="24"/>
                <w:szCs w:val="24"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7B77182" w14:textId="1F477C0F" w:rsidR="002A68E1" w:rsidRPr="00907D4F" w:rsidRDefault="002A68E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D5EB1" w:rsidRPr="00907D4F" w14:paraId="075E4806" w14:textId="77777777" w:rsidTr="002D5EB1">
        <w:tc>
          <w:tcPr>
            <w:tcW w:w="4395" w:type="dxa"/>
          </w:tcPr>
          <w:p w14:paraId="1D5ABA1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</w:tcPr>
          <w:p w14:paraId="3CA1469D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 xml:space="preserve">Present Level </w:t>
            </w:r>
          </w:p>
          <w:p w14:paraId="121EDB77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Low-----------------High</w:t>
            </w:r>
          </w:p>
        </w:tc>
        <w:tc>
          <w:tcPr>
            <w:tcW w:w="992" w:type="dxa"/>
          </w:tcPr>
          <w:p w14:paraId="44D62352" w14:textId="5F9C7E5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Priorit</w:t>
            </w:r>
            <w:r w:rsidR="002D5EB1" w:rsidRPr="002D5EB1">
              <w:rPr>
                <w:rFonts w:asciiTheme="minorHAnsi" w:hAnsiTheme="minorHAnsi" w:cstheme="minorHAnsi"/>
                <w:b/>
                <w:sz w:val="18"/>
              </w:rPr>
              <w:t>y</w:t>
            </w:r>
            <w:r w:rsidRPr="002D5EB1">
              <w:rPr>
                <w:rFonts w:asciiTheme="minorHAnsi" w:hAnsiTheme="minorHAnsi" w:cstheme="minorHAnsi"/>
                <w:b/>
                <w:sz w:val="18"/>
              </w:rPr>
              <w:t xml:space="preserve"> this year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6615D861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</w:tcPr>
          <w:p w14:paraId="6F1AE80A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Present level</w:t>
            </w:r>
          </w:p>
          <w:p w14:paraId="7644A990" w14:textId="77777777" w:rsidR="005C6A27" w:rsidRPr="002D5EB1" w:rsidRDefault="00933C9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Low-----</w:t>
            </w:r>
            <w:r w:rsidR="005C6A27" w:rsidRPr="002D5EB1">
              <w:rPr>
                <w:rFonts w:asciiTheme="minorHAnsi" w:hAnsiTheme="minorHAnsi" w:cstheme="minorHAnsi"/>
                <w:b/>
                <w:sz w:val="18"/>
              </w:rPr>
              <w:t>-----------High</w:t>
            </w:r>
          </w:p>
        </w:tc>
        <w:tc>
          <w:tcPr>
            <w:tcW w:w="992" w:type="dxa"/>
          </w:tcPr>
          <w:p w14:paraId="549D7ABF" w14:textId="77777777" w:rsidR="002D5EB1" w:rsidRPr="002D5EB1" w:rsidRDefault="002D5EB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Priority</w:t>
            </w:r>
          </w:p>
          <w:p w14:paraId="4329E2BD" w14:textId="2721BEB2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this year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14:paraId="38EC3604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268" w:type="dxa"/>
          </w:tcPr>
          <w:p w14:paraId="58E10A9F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Present level</w:t>
            </w:r>
          </w:p>
          <w:p w14:paraId="4C61676D" w14:textId="77777777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Low----------------- High</w:t>
            </w:r>
          </w:p>
        </w:tc>
        <w:tc>
          <w:tcPr>
            <w:tcW w:w="993" w:type="dxa"/>
          </w:tcPr>
          <w:p w14:paraId="50787D3E" w14:textId="77777777" w:rsidR="002D5EB1" w:rsidRPr="002D5EB1" w:rsidRDefault="002D5EB1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Priority</w:t>
            </w:r>
          </w:p>
          <w:p w14:paraId="4FC9AF7E" w14:textId="31958768" w:rsidR="005C6A27" w:rsidRPr="002D5EB1" w:rsidRDefault="005C6A27" w:rsidP="00646287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D5EB1">
              <w:rPr>
                <w:rFonts w:asciiTheme="minorHAnsi" w:hAnsiTheme="minorHAnsi" w:cstheme="minorHAnsi"/>
                <w:b/>
                <w:sz w:val="18"/>
              </w:rPr>
              <w:t>this year</w:t>
            </w:r>
          </w:p>
        </w:tc>
      </w:tr>
      <w:tr w:rsidR="002D5EB1" w:rsidRPr="00907D4F" w14:paraId="5581F7B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46FDBA1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Personal Development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ED8C8C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D9ADAD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8C99F6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9F5089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85737F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50BA2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A54AE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3DC8A5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634953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608131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Spirituality and prayer life; daily office, quiet time, prayer styles, spiritual director</w:t>
            </w:r>
          </w:p>
        </w:tc>
        <w:tc>
          <w:tcPr>
            <w:tcW w:w="2268" w:type="dxa"/>
          </w:tcPr>
          <w:p w14:paraId="2ED2739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AA92DE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7533D7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F6A587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DD1DE8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753759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D37F9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7D1C9B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E09D587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A4C9AF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Biblical and theological studies</w:t>
            </w:r>
          </w:p>
        </w:tc>
        <w:tc>
          <w:tcPr>
            <w:tcW w:w="2268" w:type="dxa"/>
          </w:tcPr>
          <w:p w14:paraId="37E112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08DAC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6114C7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0AF99A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BA71B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4D8AF5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CA67A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AF7587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93A770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A515F0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Reflection on life journey</w:t>
            </w:r>
          </w:p>
        </w:tc>
        <w:tc>
          <w:tcPr>
            <w:tcW w:w="2268" w:type="dxa"/>
          </w:tcPr>
          <w:p w14:paraId="3EB7783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F8BCCA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1378B2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AE2E2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D1E58C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0403C3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B5291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9A0CF3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0E4C2D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2F51FA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Awareness of own learning style</w:t>
            </w:r>
          </w:p>
        </w:tc>
        <w:tc>
          <w:tcPr>
            <w:tcW w:w="2268" w:type="dxa"/>
          </w:tcPr>
          <w:p w14:paraId="20CC61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BBB995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6F63DD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AFA43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03BD1E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1EFA75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F37F1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55F379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3B09FA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314BA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Continuing theological reflection / making connections</w:t>
            </w:r>
          </w:p>
        </w:tc>
        <w:tc>
          <w:tcPr>
            <w:tcW w:w="2268" w:type="dxa"/>
          </w:tcPr>
          <w:p w14:paraId="7D356B0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557490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098690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2021E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64CFFD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2FEB4F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72335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8294E6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6AE52F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9EA91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Development of appropriate working rhythm, including time off, retreats, etc.</w:t>
            </w:r>
          </w:p>
        </w:tc>
        <w:tc>
          <w:tcPr>
            <w:tcW w:w="2268" w:type="dxa"/>
          </w:tcPr>
          <w:p w14:paraId="26E768A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6A6444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39541F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00F633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95EE6D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CA8B1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D47BC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418CE4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9B4C31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8B160B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Awareness of sexual dynamics in working relationships</w:t>
            </w:r>
          </w:p>
        </w:tc>
        <w:tc>
          <w:tcPr>
            <w:tcW w:w="2268" w:type="dxa"/>
          </w:tcPr>
          <w:p w14:paraId="57D718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1C29BF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1E531A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ADFFF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E41D16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E0BC7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4E4998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0E2D93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ECCC0F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6AE141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Reflection on role(s) within the community</w:t>
            </w:r>
          </w:p>
        </w:tc>
        <w:tc>
          <w:tcPr>
            <w:tcW w:w="2268" w:type="dxa"/>
          </w:tcPr>
          <w:p w14:paraId="1F45928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B142BC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FE1259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B6D2FE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6D3CDB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688D2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A01837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71C96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640650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01388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Affirmation of previous experience and learning</w:t>
            </w:r>
          </w:p>
        </w:tc>
        <w:tc>
          <w:tcPr>
            <w:tcW w:w="2268" w:type="dxa"/>
          </w:tcPr>
          <w:p w14:paraId="387A3F4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4DA4EA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608179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F7CC04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FEA7E1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1F478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ABBA98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C62D2D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A3DAEC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F711B0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lastRenderedPageBreak/>
              <w:t>Worshipping while leading worship</w:t>
            </w:r>
          </w:p>
        </w:tc>
        <w:tc>
          <w:tcPr>
            <w:tcW w:w="2268" w:type="dxa"/>
          </w:tcPr>
          <w:p w14:paraId="1126D9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A6184B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A2D34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34E770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439455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42640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A79A85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83BD3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4994C3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B66919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Development of understanding of partnership in ministry</w:t>
            </w:r>
          </w:p>
        </w:tc>
        <w:tc>
          <w:tcPr>
            <w:tcW w:w="2268" w:type="dxa"/>
          </w:tcPr>
          <w:p w14:paraId="38EBEF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E3E8B1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06B6C4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42638C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95D52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C21D78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95613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644B32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60643B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80D8F2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Making time for hobbies and recreation</w:t>
            </w:r>
          </w:p>
        </w:tc>
        <w:tc>
          <w:tcPr>
            <w:tcW w:w="2268" w:type="dxa"/>
          </w:tcPr>
          <w:p w14:paraId="6B3AB03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586823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43E9B8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0E237B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7FD9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0BB2C3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9C77B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8AA3D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A31B13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95FE89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Understanding confidentiality</w:t>
            </w:r>
          </w:p>
        </w:tc>
        <w:tc>
          <w:tcPr>
            <w:tcW w:w="2268" w:type="dxa"/>
          </w:tcPr>
          <w:p w14:paraId="3F6ADC6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95EBF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F8AB52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7538EA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B937B3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3EA1C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5A3D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BFC540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C70544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F688F3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Exercising a leadership role - awareness of own leadership style</w:t>
            </w:r>
          </w:p>
        </w:tc>
        <w:tc>
          <w:tcPr>
            <w:tcW w:w="2268" w:type="dxa"/>
          </w:tcPr>
          <w:p w14:paraId="194B94C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396DD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DCA967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FB46F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5DF707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7EA582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445931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C296E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26EB44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C5EC472" w14:textId="37C9EE8B" w:rsidR="005C6A27" w:rsidRPr="00907D4F" w:rsidRDefault="0004675A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For S</w:t>
            </w:r>
            <w:r w:rsidR="005C6A27" w:rsidRPr="00907D4F">
              <w:rPr>
                <w:rFonts w:asciiTheme="minorHAnsi" w:hAnsiTheme="minorHAnsi" w:cstheme="minorHAnsi"/>
                <w:i/>
              </w:rPr>
              <w:t>SMs in secular employment</w:t>
            </w:r>
          </w:p>
          <w:p w14:paraId="6AA3254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Reflection on interface between parish and workplace ministries</w:t>
            </w:r>
          </w:p>
        </w:tc>
        <w:tc>
          <w:tcPr>
            <w:tcW w:w="2268" w:type="dxa"/>
          </w:tcPr>
          <w:p w14:paraId="0FD9E2C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4DE62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287295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649F4B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E3E62A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A5B8DC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55A5D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6C804D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8E12EA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E34509E" w14:textId="2214819A" w:rsidR="00D92FB9" w:rsidRPr="00D92FB9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1805A298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B3B4D47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D106F24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A848375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8B3EF00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9E4C87C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8EC360F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8E29E56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3A5F497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2933CE7" w14:textId="77777777" w:rsidR="00D92FB9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7E329BB8" w14:textId="22F8EB32" w:rsidR="00D92FB9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68" w:type="dxa"/>
          </w:tcPr>
          <w:p w14:paraId="768CE903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6D40C02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FDD5C33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A270890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68055B3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464A89E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4A58126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0C588126" w14:textId="77777777" w:rsidR="00D92FB9" w:rsidRPr="00907D4F" w:rsidRDefault="00D92FB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6CEE10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00B1398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Conduct of Worship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9F7F6A9" w14:textId="35636474" w:rsidR="005C6A27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8BE8159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F74EB0B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369CD91" w14:textId="4EF40198" w:rsidR="005C6A27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CFFF738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2BC291A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7818F29" w14:textId="1EF4BD1F" w:rsidR="005C6A27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05DBAAB" w14:textId="77777777" w:rsidR="005C6A27" w:rsidRPr="00907D4F" w:rsidRDefault="005C6A27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CDEAA7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99B3C2A" w14:textId="0EA58DA3" w:rsidR="005C6A27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Requirements of Canon Law</w:t>
            </w:r>
          </w:p>
        </w:tc>
        <w:tc>
          <w:tcPr>
            <w:tcW w:w="2268" w:type="dxa"/>
          </w:tcPr>
          <w:p w14:paraId="53601A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8E3D67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7A6820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9D6D2E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165E70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D5BA0D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F377BD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E97492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B5BA91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53EB21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BCP Holy Communion</w:t>
            </w:r>
          </w:p>
        </w:tc>
        <w:tc>
          <w:tcPr>
            <w:tcW w:w="2268" w:type="dxa"/>
          </w:tcPr>
          <w:p w14:paraId="5143A10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A8586F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F97DAD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FB368E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0CB8CD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BE67BF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42F134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D03F1A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69FC06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673452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BCP Morning or Evening Prayer (sung)</w:t>
            </w:r>
          </w:p>
        </w:tc>
        <w:tc>
          <w:tcPr>
            <w:tcW w:w="2268" w:type="dxa"/>
          </w:tcPr>
          <w:p w14:paraId="3F31BD6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23C854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6D161E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A60A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1E134B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7B03E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623A5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665B36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4A7501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9A4BDF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CW  - Eucharist,  modern language</w:t>
            </w:r>
          </w:p>
        </w:tc>
        <w:tc>
          <w:tcPr>
            <w:tcW w:w="2268" w:type="dxa"/>
          </w:tcPr>
          <w:p w14:paraId="20181CA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80ED79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C711E1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A9CEDB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159562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B4A347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8CB721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FE5241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1718AF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1B951B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CW  - Eucharist,  traditional language</w:t>
            </w:r>
          </w:p>
        </w:tc>
        <w:tc>
          <w:tcPr>
            <w:tcW w:w="2268" w:type="dxa"/>
          </w:tcPr>
          <w:p w14:paraId="0D81740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A4D55D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3E2C10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D1495B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9C07B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856635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52E986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798F1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356267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BEC959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CW – Service of the Word</w:t>
            </w:r>
          </w:p>
        </w:tc>
        <w:tc>
          <w:tcPr>
            <w:tcW w:w="2268" w:type="dxa"/>
          </w:tcPr>
          <w:p w14:paraId="4E34CC9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A991F1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F4B4AB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67F1F2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5DA397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FDB431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9AA111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C5F694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A60AA1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B0EE8D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Baptisms</w:t>
            </w:r>
          </w:p>
        </w:tc>
        <w:tc>
          <w:tcPr>
            <w:tcW w:w="2268" w:type="dxa"/>
          </w:tcPr>
          <w:p w14:paraId="3606733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07FD8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3AC408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2346D0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046CA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6C53D1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7C6554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EC36E0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9E9D70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96AA40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Thanksgiving for the birth of a child</w:t>
            </w:r>
          </w:p>
        </w:tc>
        <w:tc>
          <w:tcPr>
            <w:tcW w:w="2268" w:type="dxa"/>
          </w:tcPr>
          <w:p w14:paraId="6B2463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DFDE1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FBF28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37575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C27CFE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E60FA2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68E35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7E727A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62962C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AEA6CA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Marriages</w:t>
            </w:r>
          </w:p>
        </w:tc>
        <w:tc>
          <w:tcPr>
            <w:tcW w:w="2268" w:type="dxa"/>
          </w:tcPr>
          <w:p w14:paraId="3E56FEF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A80EBE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EE7CFE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1F542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2EBBBA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8AAF9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B7EF6F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0D63E8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4ACEDE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CBEA2A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Blessing after a civil marriage</w:t>
            </w:r>
          </w:p>
        </w:tc>
        <w:tc>
          <w:tcPr>
            <w:tcW w:w="2268" w:type="dxa"/>
          </w:tcPr>
          <w:p w14:paraId="4872323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FFD2A2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E468FD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4088F4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76E94A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48B08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7A985F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D85E4F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369EAA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930B162" w14:textId="609644A1" w:rsidR="005C6A27" w:rsidRPr="00907D4F" w:rsidRDefault="005C6A27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Funerals</w:t>
            </w:r>
            <w:r w:rsidR="002D5EB1">
              <w:rPr>
                <w:rFonts w:asciiTheme="minorHAnsi" w:hAnsiTheme="minorHAnsi" w:cstheme="minorHAnsi"/>
              </w:rPr>
              <w:t xml:space="preserve"> – church, graveyard, crematorium</w:t>
            </w:r>
          </w:p>
        </w:tc>
        <w:tc>
          <w:tcPr>
            <w:tcW w:w="2268" w:type="dxa"/>
          </w:tcPr>
          <w:p w14:paraId="1C11C1F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04BC20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55F6C7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8D02C7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5462C3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01B1E2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B60DF1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E5C3B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AB94BC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15D143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Holy Week observance</w:t>
            </w:r>
          </w:p>
        </w:tc>
        <w:tc>
          <w:tcPr>
            <w:tcW w:w="2268" w:type="dxa"/>
          </w:tcPr>
          <w:p w14:paraId="1ADD57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869010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F58332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5AFCE1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483120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357EB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005C2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BDBCFA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A6A1D1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19BCCC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Informal worship</w:t>
            </w:r>
          </w:p>
        </w:tc>
        <w:tc>
          <w:tcPr>
            <w:tcW w:w="2268" w:type="dxa"/>
          </w:tcPr>
          <w:p w14:paraId="010AF75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CBE5A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DA0FC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3FB9AA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668F3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348BE6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8BC912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519D0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D7A444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3EA85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All-age worship</w:t>
            </w:r>
          </w:p>
        </w:tc>
        <w:tc>
          <w:tcPr>
            <w:tcW w:w="2268" w:type="dxa"/>
          </w:tcPr>
          <w:p w14:paraId="570F3A7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E41BF7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B5B1DD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19459E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349F7D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7B5D5C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5D7625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2E3EFF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0696C5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69943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Familiarity with other authorised forms of worship (particularly newer forms)</w:t>
            </w:r>
          </w:p>
        </w:tc>
        <w:tc>
          <w:tcPr>
            <w:tcW w:w="2268" w:type="dxa"/>
          </w:tcPr>
          <w:p w14:paraId="00D0FF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CF011E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0EB009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2827F0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35088D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39E4A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A94DCD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BE8E36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7026B0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76F2C9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Writing and planning special services</w:t>
            </w:r>
          </w:p>
        </w:tc>
        <w:tc>
          <w:tcPr>
            <w:tcW w:w="2268" w:type="dxa"/>
          </w:tcPr>
          <w:p w14:paraId="0F0E59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48E2EA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DA0412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7F0BE3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9BD917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882E5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9F438B" w14:textId="15EC87E4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8EF14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FFD6CE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2D044A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Choosing music &amp; liaison with musicians</w:t>
            </w:r>
          </w:p>
        </w:tc>
        <w:tc>
          <w:tcPr>
            <w:tcW w:w="2268" w:type="dxa"/>
          </w:tcPr>
          <w:p w14:paraId="6AE6B0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F0C40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4196A3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E0D6DA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434115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C8AB5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067F9E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FEBB14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E29188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848A27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lastRenderedPageBreak/>
              <w:t>Reading, speaking and singing in church</w:t>
            </w:r>
          </w:p>
        </w:tc>
        <w:tc>
          <w:tcPr>
            <w:tcW w:w="2268" w:type="dxa"/>
          </w:tcPr>
          <w:p w14:paraId="658E0F1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5E6C1D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0A7746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32973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848838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0EAA24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460DF5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364695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97F323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99EAD3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Leading intercessions</w:t>
            </w:r>
          </w:p>
        </w:tc>
        <w:tc>
          <w:tcPr>
            <w:tcW w:w="2268" w:type="dxa"/>
          </w:tcPr>
          <w:p w14:paraId="7766E2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10B4C9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985466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8EA63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305E09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385C96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E8BAE3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FA71FE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6A8867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FB721D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Preparing church &amp; books for worship</w:t>
            </w:r>
          </w:p>
        </w:tc>
        <w:tc>
          <w:tcPr>
            <w:tcW w:w="2268" w:type="dxa"/>
          </w:tcPr>
          <w:p w14:paraId="4F9AA45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A9FE9B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3D5BC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9BB4AB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12E45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73D106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CAA22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5E9D5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91AB18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A3B9CD6" w14:textId="563A9F79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Preparing communion vessels</w:t>
            </w:r>
            <w:r w:rsidR="0004675A">
              <w:rPr>
                <w:rFonts w:asciiTheme="minorHAnsi" w:hAnsiTheme="minorHAnsi" w:cstheme="minorHAnsi"/>
              </w:rPr>
              <w:t xml:space="preserve"> and linen</w:t>
            </w:r>
          </w:p>
        </w:tc>
        <w:tc>
          <w:tcPr>
            <w:tcW w:w="2268" w:type="dxa"/>
          </w:tcPr>
          <w:p w14:paraId="2BFC7F2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0A6EAF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E90B98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129776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ED6C0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F9842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F30076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097C2D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00FCD0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01A93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Practical awareness of traditions other than own (e.g. use of vestments, incense, dance, movement)</w:t>
            </w:r>
          </w:p>
        </w:tc>
        <w:tc>
          <w:tcPr>
            <w:tcW w:w="2268" w:type="dxa"/>
          </w:tcPr>
          <w:p w14:paraId="469FC8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ADA195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C0A89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B545E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EB0979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7B53E1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F1D0E2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8B5587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04C973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93A8DA4" w14:textId="71A45E3C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Choreography of worship</w:t>
            </w:r>
            <w:r w:rsidR="0004675A">
              <w:rPr>
                <w:rFonts w:asciiTheme="minorHAnsi" w:hAnsiTheme="minorHAnsi" w:cstheme="minorHAnsi"/>
              </w:rPr>
              <w:t xml:space="preserve"> and spatial awareness</w:t>
            </w:r>
          </w:p>
        </w:tc>
        <w:tc>
          <w:tcPr>
            <w:tcW w:w="2268" w:type="dxa"/>
          </w:tcPr>
          <w:p w14:paraId="0658BA9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4FA65C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51E7A7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D4D5A3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B8B874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2D2E7E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17225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28C6D5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68E97C0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8E54011" w14:textId="7CDD1BAC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5DD78EA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187E17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4E1CC2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560DA6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FA7F8D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A020BE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B8F4E7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3C147B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63E344E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97B8F05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0ED07A34" w14:textId="4EBCB2D1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EECC89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CD7854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320883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215E81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D7592D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28F562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FE9601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7188CE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2E6C0CA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2943CE09" w14:textId="2911C24B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Preaching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943EE49" w14:textId="493AEBBA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E19372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8654B0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0FB2090" w14:textId="74722572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D1CD47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60F636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7660025" w14:textId="50EDF49A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F208A72" w14:textId="6F69E15B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3954B8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22F642E" w14:textId="33437E1B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Parish Eucharist</w:t>
            </w:r>
            <w:r w:rsidR="0004675A">
              <w:rPr>
                <w:rFonts w:asciiTheme="minorHAnsi" w:hAnsiTheme="minorHAnsi" w:cstheme="minorHAnsi"/>
              </w:rPr>
              <w:t xml:space="preserve"> / main Sunday service</w:t>
            </w:r>
          </w:p>
        </w:tc>
        <w:tc>
          <w:tcPr>
            <w:tcW w:w="2268" w:type="dxa"/>
          </w:tcPr>
          <w:p w14:paraId="6F22DA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7283D8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DCC514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25631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FA9BA9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D68A0A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1E8FA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1EEDCB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48ABD2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17FD3D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All-age worship</w:t>
            </w:r>
          </w:p>
        </w:tc>
        <w:tc>
          <w:tcPr>
            <w:tcW w:w="2268" w:type="dxa"/>
          </w:tcPr>
          <w:p w14:paraId="5FEF79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26A07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1E5F33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DB0F2A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859DC4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A63F04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7048F1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4F2E0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3ABC00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988286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Preparation of audio-visual aids</w:t>
            </w:r>
          </w:p>
        </w:tc>
        <w:tc>
          <w:tcPr>
            <w:tcW w:w="2268" w:type="dxa"/>
          </w:tcPr>
          <w:p w14:paraId="27822AE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7B541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FA84E6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6D55FB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2C70C6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933F2C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8F6C0C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D4F3B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E6C1877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EF37EEE" w14:textId="580A8BCF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Youth</w:t>
            </w:r>
            <w:r w:rsidR="0004675A">
              <w:rPr>
                <w:rFonts w:asciiTheme="minorHAnsi" w:hAnsiTheme="minorHAnsi" w:cstheme="minorHAnsi"/>
              </w:rPr>
              <w:t>/Children’s</w:t>
            </w:r>
            <w:r w:rsidRPr="00907D4F">
              <w:rPr>
                <w:rFonts w:asciiTheme="minorHAnsi" w:hAnsiTheme="minorHAnsi" w:cstheme="minorHAnsi"/>
              </w:rPr>
              <w:t xml:space="preserve"> Services</w:t>
            </w:r>
          </w:p>
        </w:tc>
        <w:tc>
          <w:tcPr>
            <w:tcW w:w="2268" w:type="dxa"/>
          </w:tcPr>
          <w:p w14:paraId="2E59198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B34F1D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92E758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65EE31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13B455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9E026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726353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FD44B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3E7C46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3F35A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Weddings</w:t>
            </w:r>
          </w:p>
        </w:tc>
        <w:tc>
          <w:tcPr>
            <w:tcW w:w="2268" w:type="dxa"/>
          </w:tcPr>
          <w:p w14:paraId="19EE846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E5AEDE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166ED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B9B9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41CBC0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D659FA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AB689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0D76FC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1A6697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D65F26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Funerals</w:t>
            </w:r>
          </w:p>
        </w:tc>
        <w:tc>
          <w:tcPr>
            <w:tcW w:w="2268" w:type="dxa"/>
          </w:tcPr>
          <w:p w14:paraId="3B11AE4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058284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10EB62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C6F38D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E419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6B2058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68C07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4FC64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98EE4A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828E45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non-regular churchgoers (e.g. civic services)</w:t>
            </w:r>
          </w:p>
        </w:tc>
        <w:tc>
          <w:tcPr>
            <w:tcW w:w="2268" w:type="dxa"/>
          </w:tcPr>
          <w:p w14:paraId="33CC4C2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F921B4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32D6BF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933E7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BD0385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E0F3F8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A04B5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1A81DD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205591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9E5CE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Public speaking - not preaching</w:t>
            </w:r>
          </w:p>
        </w:tc>
        <w:tc>
          <w:tcPr>
            <w:tcW w:w="2268" w:type="dxa"/>
          </w:tcPr>
          <w:p w14:paraId="1031DDC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416CE7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9FCD3D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358136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4EC717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DCAAEE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3A50D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DF318A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14DA698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4E1DA18" w14:textId="68A839B4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3778913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76834F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3C59C5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F0C561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74F233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207E38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3B0A25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A5187F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71B7C5E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8BAA049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4AA3C797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47000B8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7C6017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234305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73047B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23BE87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F52AEF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20E41D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800E3B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352BF08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316BBF4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3B32957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Mission &amp; Evangelism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E9DEDA0" w14:textId="32AC4F0E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BB1C75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E39925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1AF50B1" w14:textId="1761A9E6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DB78EA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5E7D21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97486A4" w14:textId="18BF9FEB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65E0ED5" w14:textId="7D61853E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D06850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D959542" w14:textId="3EA99263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 xml:space="preserve">Awareness of local context, in particular the social </w:t>
            </w:r>
            <w:r w:rsidR="0004675A">
              <w:rPr>
                <w:rFonts w:asciiTheme="minorHAnsi" w:hAnsiTheme="minorHAnsi" w:cstheme="minorHAnsi"/>
              </w:rPr>
              <w:t xml:space="preserve">and ethnic </w:t>
            </w:r>
            <w:r w:rsidRPr="00907D4F">
              <w:rPr>
                <w:rFonts w:asciiTheme="minorHAnsi" w:hAnsiTheme="minorHAnsi" w:cstheme="minorHAnsi"/>
              </w:rPr>
              <w:t>profile</w:t>
            </w:r>
          </w:p>
        </w:tc>
        <w:tc>
          <w:tcPr>
            <w:tcW w:w="2268" w:type="dxa"/>
          </w:tcPr>
          <w:p w14:paraId="3E8BBAA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18368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93C02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438B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054F72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69B5C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3A79F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B6501E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806926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E2A71D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Development of theology, understanding and practice of mission</w:t>
            </w:r>
          </w:p>
        </w:tc>
        <w:tc>
          <w:tcPr>
            <w:tcW w:w="2268" w:type="dxa"/>
          </w:tcPr>
          <w:p w14:paraId="5D5D97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A8605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28F3EA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C64278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94D0DC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C1589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40D67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F70735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BB373F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F2C18B2" w14:textId="383C36D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Ability to present the g</w:t>
            </w:r>
            <w:r w:rsidR="0004675A">
              <w:rPr>
                <w:rFonts w:asciiTheme="minorHAnsi" w:hAnsiTheme="minorHAnsi" w:cstheme="minorHAnsi"/>
              </w:rPr>
              <w:t>ood news of Jesus to those with little or no church background</w:t>
            </w:r>
          </w:p>
        </w:tc>
        <w:tc>
          <w:tcPr>
            <w:tcW w:w="2268" w:type="dxa"/>
          </w:tcPr>
          <w:p w14:paraId="49BC280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258535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181C5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A943F4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44CDA5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36026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AB1C4A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0D237C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1FB791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E757386" w14:textId="165A7E89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lastRenderedPageBreak/>
              <w:t>Experience of using one of the evangelism res</w:t>
            </w:r>
            <w:r w:rsidR="0004675A">
              <w:rPr>
                <w:rFonts w:asciiTheme="minorHAnsi" w:hAnsiTheme="minorHAnsi" w:cstheme="minorHAnsi"/>
              </w:rPr>
              <w:t>ources, e.g. Pilgrim, Alpha, Emmaus etc.</w:t>
            </w:r>
          </w:p>
        </w:tc>
        <w:tc>
          <w:tcPr>
            <w:tcW w:w="2268" w:type="dxa"/>
          </w:tcPr>
          <w:p w14:paraId="3ADDA18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38A038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0B5D27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A5909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4BD63C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0A8E51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A6A68F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F4AC1D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72822F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7628B8E" w14:textId="19D9320D" w:rsidR="005C6A27" w:rsidRPr="00907D4F" w:rsidRDefault="00602003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Ecumenical </w:t>
            </w:r>
            <w:r w:rsidR="005C6A27" w:rsidRPr="00907D4F">
              <w:rPr>
                <w:rFonts w:asciiTheme="minorHAnsi" w:hAnsiTheme="minorHAnsi" w:cstheme="minorHAnsi"/>
              </w:rPr>
              <w:t xml:space="preserve">activities </w:t>
            </w:r>
            <w:r w:rsidR="002D5EB1">
              <w:rPr>
                <w:rFonts w:asciiTheme="minorHAnsi" w:hAnsiTheme="minorHAnsi" w:cstheme="minorHAnsi"/>
              </w:rPr>
              <w:t>and awareness</w:t>
            </w:r>
          </w:p>
        </w:tc>
        <w:tc>
          <w:tcPr>
            <w:tcW w:w="2268" w:type="dxa"/>
          </w:tcPr>
          <w:p w14:paraId="5A9092A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7565F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789DF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F52E0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97B36A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6ECD90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4E76B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82E66B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2B2D7E5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03C33F1" w14:textId="75CF20FD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70A15A0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908811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64D2FA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A2969C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1CC419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3FD74E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D7AB874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7803219D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5CC4436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6D6DD7C" w14:textId="22E5EA80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2C9424C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A53E79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FE985D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CC17DF4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609A71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5D33E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19D885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383BCC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FEE1C6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3A58E1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693D8B97" w14:textId="1704C5BA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Pastoral and Educational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92111E5" w14:textId="30EA7651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4B86991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1B69E64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5E73D71" w14:textId="2DC9CD54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32CED1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D9091C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E3553E3" w14:textId="31D6E96E" w:rsidR="00D92FB9" w:rsidRPr="00907D4F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EE0082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274CB2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14904F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Knowledge of how adults learn</w:t>
            </w:r>
          </w:p>
        </w:tc>
        <w:tc>
          <w:tcPr>
            <w:tcW w:w="2268" w:type="dxa"/>
          </w:tcPr>
          <w:p w14:paraId="69502DD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3FAFD6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ED820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4553EF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55CA32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DEBF5D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0424D4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A9BB4D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6DC842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5A39D51" w14:textId="2A28305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Awareness of current issues in societ</w:t>
            </w:r>
            <w:r w:rsidR="0004675A">
              <w:rPr>
                <w:rFonts w:asciiTheme="minorHAnsi" w:hAnsiTheme="minorHAnsi" w:cstheme="minorHAnsi"/>
              </w:rPr>
              <w:t>y, e.g. race, sexuality, gender etc.</w:t>
            </w:r>
          </w:p>
        </w:tc>
        <w:tc>
          <w:tcPr>
            <w:tcW w:w="2268" w:type="dxa"/>
          </w:tcPr>
          <w:p w14:paraId="20D725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8B59B5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A166D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63123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8BDED0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93A9F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8F94A5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EA54F3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642F44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4C705EA" w14:textId="28881518" w:rsidR="005C6A27" w:rsidRPr="0004675A" w:rsidRDefault="00605CF9" w:rsidP="00646287">
            <w:pPr>
              <w:tabs>
                <w:tab w:val="left" w:pos="5760"/>
              </w:tabs>
              <w:spacing w:after="0"/>
            </w:pPr>
            <w:r w:rsidRPr="00907D4F">
              <w:rPr>
                <w:rFonts w:asciiTheme="minorHAnsi" w:hAnsiTheme="minorHAnsi" w:cstheme="minorHAnsi"/>
              </w:rPr>
              <w:t xml:space="preserve">Baptism </w:t>
            </w:r>
            <w:r w:rsidR="0004675A">
              <w:rPr>
                <w:rFonts w:asciiTheme="minorHAnsi" w:hAnsiTheme="minorHAnsi" w:cstheme="minorHAnsi"/>
              </w:rPr>
              <w:t>policy &amp; preparation</w:t>
            </w:r>
          </w:p>
        </w:tc>
        <w:tc>
          <w:tcPr>
            <w:tcW w:w="2268" w:type="dxa"/>
          </w:tcPr>
          <w:p w14:paraId="223AC6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3EBD27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8F70D2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8C17CA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1D7A51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E5A42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CD7072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039D8E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F1009B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4CE8F2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Sunday School</w:t>
            </w:r>
          </w:p>
        </w:tc>
        <w:tc>
          <w:tcPr>
            <w:tcW w:w="2268" w:type="dxa"/>
          </w:tcPr>
          <w:p w14:paraId="435736D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3DED3B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66D84A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287AF3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A59F76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874C7C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321890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892493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0AF56E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5509A0D" w14:textId="5F31CADE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 xml:space="preserve">School </w:t>
            </w:r>
            <w:r w:rsidR="0004675A">
              <w:rPr>
                <w:rFonts w:asciiTheme="minorHAnsi" w:hAnsiTheme="minorHAnsi" w:cstheme="minorHAnsi"/>
              </w:rPr>
              <w:t>A</w:t>
            </w:r>
            <w:r w:rsidRPr="00907D4F">
              <w:rPr>
                <w:rFonts w:asciiTheme="minorHAnsi" w:hAnsiTheme="minorHAnsi" w:cstheme="minorHAnsi"/>
              </w:rPr>
              <w:t>ssemblies</w:t>
            </w:r>
            <w:r w:rsidR="0004675A">
              <w:rPr>
                <w:rFonts w:asciiTheme="minorHAnsi" w:hAnsiTheme="minorHAnsi" w:cstheme="minorHAnsi"/>
              </w:rPr>
              <w:t xml:space="preserve"> &amp; Lessons</w:t>
            </w:r>
          </w:p>
        </w:tc>
        <w:tc>
          <w:tcPr>
            <w:tcW w:w="2268" w:type="dxa"/>
          </w:tcPr>
          <w:p w14:paraId="1032BAF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53B723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498A1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E6C6AA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045708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2FB94E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88B7CC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A3E3CC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324949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42B82B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Confirmation: children and young people</w:t>
            </w:r>
          </w:p>
        </w:tc>
        <w:tc>
          <w:tcPr>
            <w:tcW w:w="2268" w:type="dxa"/>
          </w:tcPr>
          <w:p w14:paraId="14422D2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9CAEB0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8A6B4A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E6C0C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21A3C1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37EDED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537E4A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C4CA36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FEF9D6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D65EC61" w14:textId="74B93338" w:rsidR="005C6A27" w:rsidRPr="00907D4F" w:rsidRDefault="0004675A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Confirmation: </w:t>
            </w:r>
            <w:r w:rsidR="005C6A27" w:rsidRPr="00907D4F">
              <w:rPr>
                <w:rFonts w:asciiTheme="minorHAnsi" w:hAnsiTheme="minorHAnsi" w:cstheme="minorHAnsi"/>
              </w:rPr>
              <w:t>adults</w:t>
            </w:r>
          </w:p>
        </w:tc>
        <w:tc>
          <w:tcPr>
            <w:tcW w:w="2268" w:type="dxa"/>
          </w:tcPr>
          <w:p w14:paraId="6A2A188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BFCFF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3D6BB1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FD435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B1548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A91817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B1FA4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7E9D07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8DEB9C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6766463" w14:textId="19C00CF2" w:rsidR="005C6A27" w:rsidRPr="00907D4F" w:rsidRDefault="0004675A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Youth work</w:t>
            </w:r>
          </w:p>
        </w:tc>
        <w:tc>
          <w:tcPr>
            <w:tcW w:w="2268" w:type="dxa"/>
          </w:tcPr>
          <w:p w14:paraId="66F6205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B43F63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94A37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F519BE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8D5D37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E1E56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CD8C23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29F6B2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7DECE2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389850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Family issues: functional and dysfunctional</w:t>
            </w:r>
          </w:p>
        </w:tc>
        <w:tc>
          <w:tcPr>
            <w:tcW w:w="2268" w:type="dxa"/>
          </w:tcPr>
          <w:p w14:paraId="6DC1E5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2A00EF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16A28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08FD8F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983257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74126B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77F8B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A8CD54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AD626D7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9975AFA" w14:textId="13591AEF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 xml:space="preserve">Marriage </w:t>
            </w:r>
            <w:r w:rsidR="0004675A">
              <w:rPr>
                <w:rFonts w:asciiTheme="minorHAnsi" w:hAnsiTheme="minorHAnsi" w:cstheme="minorHAnsi"/>
              </w:rPr>
              <w:t>policy &amp; preparation</w:t>
            </w:r>
          </w:p>
        </w:tc>
        <w:tc>
          <w:tcPr>
            <w:tcW w:w="2268" w:type="dxa"/>
          </w:tcPr>
          <w:p w14:paraId="5E89F41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D67382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BE229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E6989A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1D223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5BA3D8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D64CF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C54588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F41299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9FF168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Banns</w:t>
            </w:r>
          </w:p>
        </w:tc>
        <w:tc>
          <w:tcPr>
            <w:tcW w:w="2268" w:type="dxa"/>
          </w:tcPr>
          <w:p w14:paraId="4A10DA3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38F61D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EA95F5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2BBEF4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ED6C8E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0E772B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A295E2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00DDF6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4387A6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1E593B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Licence, Supt Registrars Cert, Special Licence</w:t>
            </w:r>
          </w:p>
        </w:tc>
        <w:tc>
          <w:tcPr>
            <w:tcW w:w="2268" w:type="dxa"/>
          </w:tcPr>
          <w:p w14:paraId="3F5FE79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D4429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B0296C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D5FE71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331A5D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2B4EBD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1C7BDB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6C5FAE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7EBFC3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5BD325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Funeral visiting</w:t>
            </w:r>
          </w:p>
        </w:tc>
        <w:tc>
          <w:tcPr>
            <w:tcW w:w="2268" w:type="dxa"/>
          </w:tcPr>
          <w:p w14:paraId="163FFFE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04A114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4856CA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DA6A5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D270C7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E17091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4C40C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02EA13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602777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337DB7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Home group leadership</w:t>
            </w:r>
          </w:p>
        </w:tc>
        <w:tc>
          <w:tcPr>
            <w:tcW w:w="2268" w:type="dxa"/>
          </w:tcPr>
          <w:p w14:paraId="70EC40D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2818B8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ED2455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3BB9E4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FB505E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EB05A8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8D4D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DE2EF4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9828CB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7AD2589" w14:textId="5F3F1DC2" w:rsidR="005C6A27" w:rsidRPr="00907D4F" w:rsidRDefault="0052327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Home Group / Bible study </w:t>
            </w:r>
            <w:proofErr w:type="spellStart"/>
            <w:r w:rsidR="005C6A27" w:rsidRPr="00907D4F">
              <w:rPr>
                <w:rFonts w:asciiTheme="minorHAnsi" w:hAnsiTheme="minorHAnsi" w:cstheme="minorHAnsi"/>
              </w:rPr>
              <w:t>study</w:t>
            </w:r>
            <w:proofErr w:type="spellEnd"/>
            <w:r w:rsidR="005C6A27" w:rsidRPr="00907D4F">
              <w:rPr>
                <w:rFonts w:asciiTheme="minorHAnsi" w:hAnsiTheme="minorHAnsi" w:cstheme="minorHAnsi"/>
              </w:rPr>
              <w:t xml:space="preserve"> leadership</w:t>
            </w:r>
          </w:p>
        </w:tc>
        <w:tc>
          <w:tcPr>
            <w:tcW w:w="2268" w:type="dxa"/>
          </w:tcPr>
          <w:p w14:paraId="1885B96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D27A7C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55D1A1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BEF48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BB7581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3BAAEF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BD6057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C9C0BE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1CB0B3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05E2259" w14:textId="760C339A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Pastoral visiting</w:t>
            </w:r>
          </w:p>
        </w:tc>
        <w:tc>
          <w:tcPr>
            <w:tcW w:w="2268" w:type="dxa"/>
          </w:tcPr>
          <w:p w14:paraId="46589B8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0546DA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1FF7C0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146FD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B77FE3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560D20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E666A6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A0BCD2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9C1C3F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5793A74" w14:textId="209A601D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Visiting the sick</w:t>
            </w:r>
            <w:r w:rsidR="00523279">
              <w:rPr>
                <w:rFonts w:asciiTheme="minorHAnsi" w:hAnsiTheme="minorHAnsi" w:cstheme="minorHAnsi"/>
              </w:rPr>
              <w:t xml:space="preserve">: 1. At </w:t>
            </w:r>
            <w:r w:rsidRPr="00907D4F">
              <w:rPr>
                <w:rFonts w:asciiTheme="minorHAnsi" w:hAnsiTheme="minorHAnsi" w:cstheme="minorHAnsi"/>
              </w:rPr>
              <w:t>home</w:t>
            </w:r>
          </w:p>
        </w:tc>
        <w:tc>
          <w:tcPr>
            <w:tcW w:w="2268" w:type="dxa"/>
          </w:tcPr>
          <w:p w14:paraId="46C4644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749016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6C7393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3EB9FD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15EF9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3A133D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A4F86B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7EF133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CF72A6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9875BB4" w14:textId="3BBAF94A" w:rsidR="005C6A27" w:rsidRPr="00907D4F" w:rsidRDefault="00605CF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 xml:space="preserve">                    </w:t>
            </w:r>
            <w:r w:rsidR="005C6A27" w:rsidRPr="00907D4F">
              <w:rPr>
                <w:rFonts w:asciiTheme="minorHAnsi" w:hAnsiTheme="minorHAnsi" w:cstheme="minorHAnsi"/>
              </w:rPr>
              <w:t xml:space="preserve">   </w:t>
            </w:r>
            <w:r w:rsidR="00523279">
              <w:rPr>
                <w:rFonts w:asciiTheme="minorHAnsi" w:hAnsiTheme="minorHAnsi" w:cstheme="minorHAnsi"/>
              </w:rPr>
              <w:t xml:space="preserve">      </w:t>
            </w:r>
            <w:r w:rsidR="005C6A27" w:rsidRPr="00907D4F">
              <w:rPr>
                <w:rFonts w:asciiTheme="minorHAnsi" w:hAnsiTheme="minorHAnsi" w:cstheme="minorHAnsi"/>
              </w:rPr>
              <w:t xml:space="preserve"> </w:t>
            </w:r>
            <w:r w:rsidR="00523279">
              <w:rPr>
                <w:rFonts w:asciiTheme="minorHAnsi" w:hAnsiTheme="minorHAnsi" w:cstheme="minorHAnsi"/>
              </w:rPr>
              <w:t>2. In</w:t>
            </w:r>
            <w:r w:rsidR="005C6A27" w:rsidRPr="00907D4F">
              <w:rPr>
                <w:rFonts w:asciiTheme="minorHAnsi" w:hAnsiTheme="minorHAnsi" w:cstheme="minorHAnsi"/>
              </w:rPr>
              <w:t xml:space="preserve"> hospital</w:t>
            </w:r>
          </w:p>
        </w:tc>
        <w:tc>
          <w:tcPr>
            <w:tcW w:w="2268" w:type="dxa"/>
          </w:tcPr>
          <w:p w14:paraId="38D5F01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2688B2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FB041F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7DFB44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C13782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1F48B9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D9CE90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7A4164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BC4124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C06A491" w14:textId="1863E9E3" w:rsidR="005C6A27" w:rsidRPr="00907D4F" w:rsidRDefault="0052327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Healing Se</w:t>
            </w:r>
            <w:r w:rsidR="005C6A27" w:rsidRPr="00907D4F">
              <w:rPr>
                <w:rFonts w:asciiTheme="minorHAnsi" w:hAnsiTheme="minorHAnsi" w:cstheme="minorHAnsi"/>
              </w:rPr>
              <w:t>rvices</w:t>
            </w:r>
          </w:p>
        </w:tc>
        <w:tc>
          <w:tcPr>
            <w:tcW w:w="2268" w:type="dxa"/>
          </w:tcPr>
          <w:p w14:paraId="05E422F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C1E6B3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603349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05F72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3E83D2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F7F102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89AB1B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1A03FF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558087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BFDCBF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Paranormal and/or deliverance ministry</w:t>
            </w:r>
          </w:p>
        </w:tc>
        <w:tc>
          <w:tcPr>
            <w:tcW w:w="2268" w:type="dxa"/>
          </w:tcPr>
          <w:p w14:paraId="72878A7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4D7E41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956906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8EFEE1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78E5E5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BC63C5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04F46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C21BCE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79B883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D487E77" w14:textId="58C551AD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Ministry in an institutional setting</w:t>
            </w:r>
            <w:r w:rsidR="00523279">
              <w:rPr>
                <w:rFonts w:asciiTheme="minorHAnsi" w:hAnsiTheme="minorHAnsi" w:cstheme="minorHAnsi"/>
              </w:rPr>
              <w:t xml:space="preserve"> (prison, hospital, care home, barracks)</w:t>
            </w:r>
          </w:p>
        </w:tc>
        <w:tc>
          <w:tcPr>
            <w:tcW w:w="2268" w:type="dxa"/>
          </w:tcPr>
          <w:p w14:paraId="2128638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57F637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317F79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982458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5B1440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C8C669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4772D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D0E45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6F20C04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4C506F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Emergency baptism in hospital</w:t>
            </w:r>
          </w:p>
        </w:tc>
        <w:tc>
          <w:tcPr>
            <w:tcW w:w="2268" w:type="dxa"/>
          </w:tcPr>
          <w:p w14:paraId="45A8DD9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A48C13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428538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A1892D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BC6428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FF341F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2372D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9DC2F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08FF44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67E24D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Blessing of objects, homes, people</w:t>
            </w:r>
          </w:p>
        </w:tc>
        <w:tc>
          <w:tcPr>
            <w:tcW w:w="2268" w:type="dxa"/>
          </w:tcPr>
          <w:p w14:paraId="4058F28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F5BE58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3813B6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FD052E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6085CC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9DC0C5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9D3565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BA3A8D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97FB60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D9C056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lastRenderedPageBreak/>
              <w:t>Encountering the mentally ill</w:t>
            </w:r>
          </w:p>
        </w:tc>
        <w:tc>
          <w:tcPr>
            <w:tcW w:w="2268" w:type="dxa"/>
          </w:tcPr>
          <w:p w14:paraId="75888C5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27E02B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739DC4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1C353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D69FD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62D16D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AD13B4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7DCB7B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24D987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377E5C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Anointing the sick</w:t>
            </w:r>
          </w:p>
        </w:tc>
        <w:tc>
          <w:tcPr>
            <w:tcW w:w="2268" w:type="dxa"/>
          </w:tcPr>
          <w:p w14:paraId="59B6704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6FD8F1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867032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2F1BA6C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E89C2B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5FF952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0A25F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55ED63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8F5E20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5DF9AF9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Death of babies, incl. stillbirth, abortion, miscarriage</w:t>
            </w:r>
          </w:p>
        </w:tc>
        <w:tc>
          <w:tcPr>
            <w:tcW w:w="2268" w:type="dxa"/>
          </w:tcPr>
          <w:p w14:paraId="0E4918B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545677E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2A005C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00B1F5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5BE9B0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C4E6BD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78C91E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6C5AFC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36C6B6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BECF3DF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Sudden death e.g. accident, suicide, major incident</w:t>
            </w:r>
          </w:p>
        </w:tc>
        <w:tc>
          <w:tcPr>
            <w:tcW w:w="2268" w:type="dxa"/>
          </w:tcPr>
          <w:p w14:paraId="1C5476E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F61201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C187BA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24C8E2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DF6824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4F1A1C8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D85F6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BCFF16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BB0F1A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1616C1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Dealing with conflict</w:t>
            </w:r>
          </w:p>
        </w:tc>
        <w:tc>
          <w:tcPr>
            <w:tcW w:w="2268" w:type="dxa"/>
          </w:tcPr>
          <w:p w14:paraId="017BA89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00039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3B41C6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FB2230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FF65FDD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9C89474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EF3E0A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CFE87E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B889B8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E335EC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Working with volunteers &amp; pastoral management</w:t>
            </w:r>
          </w:p>
        </w:tc>
        <w:tc>
          <w:tcPr>
            <w:tcW w:w="2268" w:type="dxa"/>
          </w:tcPr>
          <w:p w14:paraId="33C69F6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5DD057B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B283731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0DA482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10E51F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D6A3B42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F701476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9CDE9A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D8EA4F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2C291C8" w14:textId="6C5D7E33" w:rsidR="005C6A27" w:rsidRPr="00907D4F" w:rsidRDefault="00523279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Counselling/</w:t>
            </w:r>
            <w:r w:rsidR="005C6A27" w:rsidRPr="00907D4F">
              <w:rPr>
                <w:rFonts w:asciiTheme="minorHAnsi" w:hAnsiTheme="minorHAnsi" w:cstheme="minorHAnsi"/>
              </w:rPr>
              <w:t xml:space="preserve">listening </w:t>
            </w:r>
            <w:r>
              <w:rPr>
                <w:rFonts w:asciiTheme="minorHAnsi" w:hAnsiTheme="minorHAnsi" w:cstheme="minorHAnsi"/>
              </w:rPr>
              <w:t>skills</w:t>
            </w:r>
          </w:p>
        </w:tc>
        <w:tc>
          <w:tcPr>
            <w:tcW w:w="2268" w:type="dxa"/>
          </w:tcPr>
          <w:p w14:paraId="5D5F916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659FDE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56E4675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291D18A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F208F9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F30B837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B181090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5404473" w14:textId="77777777" w:rsidR="005C6A27" w:rsidRPr="00907D4F" w:rsidRDefault="005C6A27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525B218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B1C5D2D" w14:textId="311EB860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3A2F811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B78C91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3C760D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2DB81C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A0FAA5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6073BD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E8EF4A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D4D87A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49FD6B0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2940176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0308C365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390E5E0F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73B33D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53FFF5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33396C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D2C38E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48F728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E2A3807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4B4563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55C1E2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464D507E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25A6271E" w14:textId="40957DB0" w:rsidR="00D92FB9" w:rsidRPr="002D5EB1" w:rsidRDefault="00602003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Awareness of Parish Organisation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23764A4" w14:textId="054F2568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21CD100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68ADCB8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8425205" w14:textId="485AB95C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3512EC1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C7B9103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B76CCF8" w14:textId="5B85C933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7A23EBB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D5EB1" w:rsidRPr="00907D4F" w14:paraId="35243C3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F15D355" w14:textId="74EDC61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Role of Wardens, PCC, APCM</w:t>
            </w:r>
          </w:p>
        </w:tc>
        <w:tc>
          <w:tcPr>
            <w:tcW w:w="2268" w:type="dxa"/>
          </w:tcPr>
          <w:p w14:paraId="23592A63" w14:textId="0CFB9EA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EBBEEE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AC8228C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AE25BE1" w14:textId="181FB9A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8EBACDF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4538A4D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3ED9B05" w14:textId="1EADEEA3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D60C9A2" w14:textId="43F00C83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D235E2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753101F" w14:textId="30949220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Church registers</w:t>
            </w:r>
          </w:p>
        </w:tc>
        <w:tc>
          <w:tcPr>
            <w:tcW w:w="2268" w:type="dxa"/>
          </w:tcPr>
          <w:p w14:paraId="289E5E8A" w14:textId="491B9C56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E9D8F79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D960FC3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E7A0E0" w14:textId="74568505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113A6F0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9F81ECD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EC2819B" w14:textId="6AAC1595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6F2D6B3" w14:textId="4A71102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070AA73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3B645D9" w14:textId="7D8505A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Church buildings, churchyards, DACs &amp; faculties</w:t>
            </w:r>
          </w:p>
        </w:tc>
        <w:tc>
          <w:tcPr>
            <w:tcW w:w="2268" w:type="dxa"/>
          </w:tcPr>
          <w:p w14:paraId="62A28985" w14:textId="64B356C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0829E8B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E08EB3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733DFEA" w14:textId="1699F40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C21EC7F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C7AB1D6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A050F39" w14:textId="1EA83014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F25C531" w14:textId="293A937A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1673F4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876A4CC" w14:textId="759FE717" w:rsidR="009E4E56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Writing articles (parish, local news, online etc.)</w:t>
            </w:r>
          </w:p>
        </w:tc>
        <w:tc>
          <w:tcPr>
            <w:tcW w:w="2268" w:type="dxa"/>
          </w:tcPr>
          <w:p w14:paraId="7A9D135A" w14:textId="7C9963FB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6FC5D9A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A9FCB2A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41EB96" w14:textId="6C7E0C4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EF7D7D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51F76B9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31A4C1B" w14:textId="44EEF07A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2E68ACA" w14:textId="7BF761A6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D13EFF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0F33CBE" w14:textId="6C61B8B1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Working with the media</w:t>
            </w:r>
          </w:p>
        </w:tc>
        <w:tc>
          <w:tcPr>
            <w:tcW w:w="2268" w:type="dxa"/>
          </w:tcPr>
          <w:p w14:paraId="2E6E1679" w14:textId="18101CC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060E471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0289DA4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1346735" w14:textId="19D4AF52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26832CB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2718E15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648AAD" w14:textId="0AA68750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12900E4" w14:textId="37D4738D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7F5E12C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0EA897D" w14:textId="7EFDBC7B" w:rsidR="009E4E56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Safeguarding</w:t>
            </w:r>
          </w:p>
        </w:tc>
        <w:tc>
          <w:tcPr>
            <w:tcW w:w="2268" w:type="dxa"/>
          </w:tcPr>
          <w:p w14:paraId="00A94C51" w14:textId="21AE7BC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9E172F9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904B976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54BC4C0" w14:textId="7BF2EE60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6C7CE44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A4102B6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B11CB32" w14:textId="3FE02031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4AD1728" w14:textId="7ED8179F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C21031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7032D70" w14:textId="400AF14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Personal safety awareness</w:t>
            </w:r>
          </w:p>
        </w:tc>
        <w:tc>
          <w:tcPr>
            <w:tcW w:w="2268" w:type="dxa"/>
          </w:tcPr>
          <w:p w14:paraId="2FF3171A" w14:textId="37138E83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BCA0C20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13FECA3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C65E7DA" w14:textId="69EC08A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C7C90B3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1C822A2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5E56136" w14:textId="01700EF0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BCF55F1" w14:textId="41DC6B3E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4100196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980BC5B" w14:textId="1AF68A06" w:rsidR="009E4E56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Risk Assessments &amp; Health &amp; Safety</w:t>
            </w:r>
          </w:p>
        </w:tc>
        <w:tc>
          <w:tcPr>
            <w:tcW w:w="2268" w:type="dxa"/>
          </w:tcPr>
          <w:p w14:paraId="5AC6ECF0" w14:textId="33083DF5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C7C9306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2210CDE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8F7899F" w14:textId="7DF8E8B4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B678508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D676FE0" w14:textId="77777777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43BDAC3" w14:textId="28A07536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7444461" w14:textId="46D13CB5" w:rsidR="009E4E56" w:rsidRPr="00907D4F" w:rsidRDefault="009E4E56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5812A5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55DDE30" w14:textId="54D2DA03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6D21A61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EEE75B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D2786FC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0725BA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E32AA9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8C696E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597088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E2F3E9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36E46E8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8029436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55FC9D67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04CD5AC7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520456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2137AB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0570FA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7003F5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F8B36B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ABDD35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F62269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36F7B9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3D9D39F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45B9C79F" w14:textId="6A5DEBDA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2D5EB1">
              <w:rPr>
                <w:rFonts w:asciiTheme="minorHAnsi" w:hAnsiTheme="minorHAnsi" w:cstheme="minorHAnsi"/>
                <w:b/>
                <w:sz w:val="24"/>
              </w:rPr>
              <w:t>Links with the wider church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32BFD66" w14:textId="53C40A6C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9A4F557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864E8CB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2438A97" w14:textId="22D0B245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4288A56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24FEA06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ED1A76B" w14:textId="3B53BD29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C109966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D5EB1" w:rsidRPr="00907D4F" w14:paraId="1A9F9F7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ACC4E48" w14:textId="2534790F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Involvement with local Chapter &amp; Deanery</w:t>
            </w:r>
          </w:p>
        </w:tc>
        <w:tc>
          <w:tcPr>
            <w:tcW w:w="2268" w:type="dxa"/>
          </w:tcPr>
          <w:p w14:paraId="7AE3E7B6" w14:textId="03F33FE0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43D1CDE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7892BEC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466A3D9" w14:textId="25E63650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0A88EA0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D748550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A2B2B33" w14:textId="0BBE6EE9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52514E7" w14:textId="774FAD29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35759B9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01F40AD" w14:textId="78D9101F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Awareness of Diocesan strategy &amp; resources</w:t>
            </w:r>
          </w:p>
        </w:tc>
        <w:tc>
          <w:tcPr>
            <w:tcW w:w="2268" w:type="dxa"/>
          </w:tcPr>
          <w:p w14:paraId="7A0118F7" w14:textId="7DF762C4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727C022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B028A54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B819846" w14:textId="1694EA5A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5BB94AB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843126D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026C32E" w14:textId="69EF2D86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0A1A7E8D" w14:textId="4879F21C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92BAF4A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9174BF2" w14:textId="64241F23" w:rsidR="00383A8E" w:rsidRP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383A8E">
              <w:rPr>
                <w:rFonts w:asciiTheme="minorHAnsi" w:hAnsiTheme="minorHAnsi" w:cstheme="minorHAnsi"/>
              </w:rPr>
              <w:t>Local ecumenical links</w:t>
            </w:r>
          </w:p>
        </w:tc>
        <w:tc>
          <w:tcPr>
            <w:tcW w:w="2268" w:type="dxa"/>
          </w:tcPr>
          <w:p w14:paraId="4DC95928" w14:textId="3A57CFBE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06E2FFE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5E3402A8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C56C9A4" w14:textId="55C9838A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8824D8D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9E6042C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83ADFD4" w14:textId="2EC824F8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5A9ABAC" w14:textId="32FE62E1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2729DD1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D01040B" w14:textId="48E9235C" w:rsidR="00383A8E" w:rsidRP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383A8E">
              <w:rPr>
                <w:rFonts w:asciiTheme="minorHAnsi" w:hAnsiTheme="minorHAnsi" w:cstheme="minorHAnsi"/>
              </w:rPr>
              <w:lastRenderedPageBreak/>
              <w:t>Awareness of national church structures</w:t>
            </w:r>
          </w:p>
        </w:tc>
        <w:tc>
          <w:tcPr>
            <w:tcW w:w="2268" w:type="dxa"/>
          </w:tcPr>
          <w:p w14:paraId="1B04D2A5" w14:textId="1C0F1481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311C3B5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B8DC055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81864F5" w14:textId="0992660B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AE5CA05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C83F270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CF89D9B" w14:textId="50616AEB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68C34B3A" w14:textId="10E1FE65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5D9C5D0D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D79C1B9" w14:textId="611D4C61" w:rsidR="00383A8E" w:rsidRP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383A8E">
              <w:rPr>
                <w:rFonts w:asciiTheme="minorHAnsi" w:hAnsiTheme="minorHAnsi" w:cstheme="minorHAnsi"/>
              </w:rPr>
              <w:t>Awareness of</w:t>
            </w:r>
            <w:r w:rsidR="00D92FB9">
              <w:rPr>
                <w:rFonts w:asciiTheme="minorHAnsi" w:hAnsiTheme="minorHAnsi" w:cstheme="minorHAnsi"/>
              </w:rPr>
              <w:t xml:space="preserve"> world-</w:t>
            </w:r>
            <w:r w:rsidRPr="00383A8E">
              <w:rPr>
                <w:rFonts w:asciiTheme="minorHAnsi" w:hAnsiTheme="minorHAnsi" w:cstheme="minorHAnsi"/>
              </w:rPr>
              <w:t>wide church</w:t>
            </w:r>
          </w:p>
        </w:tc>
        <w:tc>
          <w:tcPr>
            <w:tcW w:w="2268" w:type="dxa"/>
          </w:tcPr>
          <w:p w14:paraId="7309D7FB" w14:textId="25022A75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BAFA919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CF71A17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EB0E7C8" w14:textId="5F23A1B8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53B8AE36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F001D30" w14:textId="77777777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26CB6E4" w14:textId="74FFFA2A" w:rsidR="00383A8E" w:rsidRPr="00907D4F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FB13DCA" w14:textId="033DD811" w:rsidR="00383A8E" w:rsidRDefault="00383A8E" w:rsidP="00646287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3311D8B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F16D397" w14:textId="1A11AFEF" w:rsidR="00D92FB9" w:rsidRPr="00383A8E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59C0399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E6E723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E211E7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79BB88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C036E2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AA4ECA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418E9B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ACAD9C9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43F4F0B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397125B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45A7FF2E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58DB7D73" w14:textId="77777777" w:rsidR="00D92FB9" w:rsidRPr="00383A8E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7688B9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0BF8EB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FD22C1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CF237A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34D3FE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5988882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7B9C10B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7C2F76FE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531A5EAC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  <w:shd w:val="clear" w:color="auto" w:fill="BFBFBF" w:themeFill="background1" w:themeFillShade="BF"/>
          </w:tcPr>
          <w:p w14:paraId="23E84AB4" w14:textId="0731838D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sz w:val="24"/>
              </w:rPr>
            </w:pPr>
            <w:r w:rsidRPr="002D5EB1">
              <w:rPr>
                <w:rFonts w:asciiTheme="minorHAnsi" w:hAnsiTheme="minorHAnsi" w:cstheme="minorHAnsi"/>
                <w:b/>
                <w:bCs/>
                <w:sz w:val="24"/>
              </w:rPr>
              <w:t>Additional Areas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1869E61" w14:textId="3D5F691B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476B18D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8863E8C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11A4FE8" w14:textId="105001BC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9786953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B6D5A50" w14:textId="77777777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D2E7BA3" w14:textId="685F435D" w:rsidR="00D92FB9" w:rsidRPr="002D5EB1" w:rsidRDefault="00D92FB9" w:rsidP="00D92FB9">
            <w:pPr>
              <w:tabs>
                <w:tab w:val="left" w:pos="576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B4A0E7B" w14:textId="6CF94C32" w:rsidR="00D92FB9" w:rsidRPr="002D5EB1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D5EB1" w:rsidRPr="00907D4F" w14:paraId="33C41E6B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5AECC18" w14:textId="4C483605" w:rsidR="002D5EB1" w:rsidRPr="00852505" w:rsidRDefault="00602003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Fresh Expressions</w:t>
            </w:r>
          </w:p>
        </w:tc>
        <w:tc>
          <w:tcPr>
            <w:tcW w:w="2268" w:type="dxa"/>
          </w:tcPr>
          <w:p w14:paraId="0DD885DF" w14:textId="48E1B9AC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694649F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45E512D6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01064E0" w14:textId="169CD1F4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FFAA3A5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D64A240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8B11FF3" w14:textId="192F48A6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E238577" w14:textId="68825E5F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2D5EB1" w:rsidRPr="00907D4F" w14:paraId="17A50F14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5CFAFD6" w14:textId="394EFCC7" w:rsidR="002D5EB1" w:rsidRPr="00852505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852505">
              <w:rPr>
                <w:rFonts w:asciiTheme="minorHAnsi" w:hAnsiTheme="minorHAnsi" w:cstheme="minorHAnsi"/>
              </w:rPr>
              <w:t>Further study</w:t>
            </w:r>
          </w:p>
        </w:tc>
        <w:tc>
          <w:tcPr>
            <w:tcW w:w="2268" w:type="dxa"/>
          </w:tcPr>
          <w:p w14:paraId="0B996ABB" w14:textId="4602B4F6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7A02E13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71453D5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1E116C7" w14:textId="70E52518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333A8A3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FD92E9C" w14:textId="77777777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9DDF5C2" w14:textId="21CD00DB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329DA36" w14:textId="584A057F" w:rsidR="002D5EB1" w:rsidRPr="00907D4F" w:rsidRDefault="002D5EB1" w:rsidP="002D5EB1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6734E1C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240345B" w14:textId="38CC7A14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Cs/>
              </w:rPr>
            </w:pPr>
            <w:r w:rsidRPr="00852505">
              <w:rPr>
                <w:rFonts w:asciiTheme="minorHAnsi" w:hAnsiTheme="minorHAnsi" w:cstheme="minorHAnsi"/>
                <w:szCs w:val="22"/>
                <w:lang w:eastAsia="en-GB"/>
              </w:rPr>
              <w:t>Equal opportunities</w:t>
            </w:r>
          </w:p>
        </w:tc>
        <w:tc>
          <w:tcPr>
            <w:tcW w:w="2268" w:type="dxa"/>
          </w:tcPr>
          <w:p w14:paraId="6425427A" w14:textId="50A6A434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4741DBD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5A57FD9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9269DC4" w14:textId="23F64625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97F64D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74B35A8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B5673C8" w14:textId="39EDB875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EA47BF9" w14:textId="76DCEEDE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6FCA42D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72C5DBAA" w14:textId="1774281C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852505">
              <w:rPr>
                <w:rFonts w:asciiTheme="minorHAnsi" w:hAnsiTheme="minorHAnsi" w:cstheme="minorHAnsi"/>
                <w:szCs w:val="22"/>
                <w:lang w:eastAsia="en-GB"/>
              </w:rPr>
              <w:t>Media skills</w:t>
            </w:r>
          </w:p>
        </w:tc>
        <w:tc>
          <w:tcPr>
            <w:tcW w:w="2268" w:type="dxa"/>
          </w:tcPr>
          <w:p w14:paraId="2B890331" w14:textId="6FCA3120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24C4126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26C1A3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8354C94" w14:textId="3ACB838C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FC77287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1818EAF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24B9EA1" w14:textId="2C82737E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2A112BCE" w14:textId="1C6C584B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7D471A28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D73547A" w14:textId="7CD142FE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  <w:lang w:eastAsia="en-GB"/>
              </w:rPr>
              <w:t>Spiritual Direction / Counselling</w:t>
            </w:r>
          </w:p>
        </w:tc>
        <w:tc>
          <w:tcPr>
            <w:tcW w:w="2268" w:type="dxa"/>
          </w:tcPr>
          <w:p w14:paraId="0C7C977A" w14:textId="23957640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2CBDDEB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20D358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4FCA1AA8" w14:textId="37E6480C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76D90DA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15AC24D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1DCEC45" w14:textId="1866C330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43610D46" w14:textId="7133B412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6FA10339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2BC367AB" w14:textId="7901C872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852505">
              <w:rPr>
                <w:rFonts w:asciiTheme="minorHAnsi" w:hAnsiTheme="minorHAnsi" w:cstheme="minorHAnsi"/>
                <w:szCs w:val="22"/>
                <w:lang w:eastAsia="en-GB"/>
              </w:rPr>
              <w:t>Tourism &amp; church buildings</w:t>
            </w:r>
          </w:p>
        </w:tc>
        <w:tc>
          <w:tcPr>
            <w:tcW w:w="2268" w:type="dxa"/>
          </w:tcPr>
          <w:p w14:paraId="026CDDC5" w14:textId="45F32EF6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5848F75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9803A85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751E7F0" w14:textId="1D5D67AA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C3BEA69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19C7A5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B0D236F" w14:textId="235EA57F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32152108" w14:textId="1DE6E246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00B6F3E1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C65B0D2" w14:textId="5473A304" w:rsidR="00852505" w:rsidRP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852505">
              <w:rPr>
                <w:rFonts w:asciiTheme="minorHAnsi" w:hAnsiTheme="minorHAnsi" w:cstheme="minorHAnsi"/>
                <w:szCs w:val="22"/>
                <w:lang w:eastAsia="en-GB"/>
              </w:rPr>
              <w:t>Rural ministry</w:t>
            </w:r>
          </w:p>
        </w:tc>
        <w:tc>
          <w:tcPr>
            <w:tcW w:w="2268" w:type="dxa"/>
          </w:tcPr>
          <w:p w14:paraId="343D2A27" w14:textId="00FFD095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986E70C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75A78C6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4D80D5D" w14:textId="70F196A1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F855C90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A3CC77F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8BE1C0A" w14:textId="7F2C88A9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046A1B9" w14:textId="4B5A7B2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52505" w:rsidRPr="00907D4F" w14:paraId="3E22A690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E65D51D" w14:textId="6C4438B6" w:rsid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Urban ministry</w:t>
            </w:r>
          </w:p>
        </w:tc>
        <w:tc>
          <w:tcPr>
            <w:tcW w:w="2268" w:type="dxa"/>
          </w:tcPr>
          <w:p w14:paraId="03AD99D2" w14:textId="6A83AF9B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5F2D06D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F32B5D9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7770DEA" w14:textId="58F4C305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D5D99CE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AE25ED6" w14:textId="77777777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95CF9E7" w14:textId="40EA7E5E" w:rsidR="00852505" w:rsidRPr="00907D4F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EEBFBAA" w14:textId="199E9948" w:rsidR="00852505" w:rsidRDefault="00852505" w:rsidP="00852505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347BEC" w:rsidRPr="00907D4F" w14:paraId="1D944D63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0F05A150" w14:textId="212BDD3D" w:rsidR="00347BEC" w:rsidRPr="00907D4F" w:rsidRDefault="00D92FB9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Pioneer Ministry</w:t>
            </w:r>
          </w:p>
        </w:tc>
        <w:tc>
          <w:tcPr>
            <w:tcW w:w="2268" w:type="dxa"/>
          </w:tcPr>
          <w:p w14:paraId="660A3A6D" w14:textId="7EFEB708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31704290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3AB6556C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FF7D22B" w14:textId="0CC0BAC6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6146B5D4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0BA69BE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3A779529" w14:textId="58CA03FD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18A2188B" w14:textId="2E3325B9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347BEC" w:rsidRPr="00907D4F" w14:paraId="659E8E17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381A21FD" w14:textId="52622126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D96B85B" w14:textId="5907D461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7A2B65E7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DF14FDE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D91E8B7" w14:textId="1C6B746B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41999211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B856AFF" w14:textId="77777777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86683CB" w14:textId="615DE4EA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FDABD57" w14:textId="53D5F699" w:rsidR="00347BEC" w:rsidRPr="00907D4F" w:rsidRDefault="00347BEC" w:rsidP="00347BEC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342AD0" w:rsidRPr="00907D4F" w14:paraId="1CFC599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4FD6E451" w14:textId="4A67E23B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201D3AB" w14:textId="09D9A930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B21EB3D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7F4A4BC4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0498F6B" w14:textId="7E3C4F9B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010FE766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A2CDA44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5BE54F9" w14:textId="6AC6DDD9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71CE9378" w14:textId="4A661CB3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342AD0" w:rsidRPr="00907D4F" w14:paraId="4ED95702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6B0AC870" w14:textId="1AD722FE" w:rsidR="00342AD0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7B859D1" w14:textId="67D9706E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165A5469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264FD70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75B7B7F" w14:textId="1BBB21D3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2" w:type="dxa"/>
          </w:tcPr>
          <w:p w14:paraId="2B9D6764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0944044" w14:textId="77777777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27261D8" w14:textId="750D6AC6" w:rsidR="00342AD0" w:rsidRPr="00907D4F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907D4F">
              <w:rPr>
                <w:rFonts w:asciiTheme="minorHAnsi" w:hAnsiTheme="minorHAnsi" w:cstheme="minorHAnsi"/>
              </w:rPr>
              <w:t>|.....|.....|.....|.....|.....|</w:t>
            </w:r>
          </w:p>
        </w:tc>
        <w:tc>
          <w:tcPr>
            <w:tcW w:w="993" w:type="dxa"/>
          </w:tcPr>
          <w:p w14:paraId="59207FF2" w14:textId="738A471D" w:rsidR="00342AD0" w:rsidRDefault="00342AD0" w:rsidP="00342AD0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7B93DC15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1E7C8610" w14:textId="2FEADB2D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  <w:r w:rsidRPr="00D92FB9">
              <w:rPr>
                <w:rFonts w:asciiTheme="minorHAnsi" w:hAnsiTheme="minorHAnsi" w:cstheme="minorHAnsi"/>
                <w:b/>
                <w:i/>
              </w:rPr>
              <w:t>Additional Comments/Observations</w:t>
            </w:r>
          </w:p>
        </w:tc>
        <w:tc>
          <w:tcPr>
            <w:tcW w:w="2268" w:type="dxa"/>
          </w:tcPr>
          <w:p w14:paraId="2A2FCB9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6A10C3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6B5D3BBE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2C9CB9A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294BC38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F05922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3C3B10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356B9730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D92FB9" w:rsidRPr="00907D4F" w14:paraId="0CCB3CF6" w14:textId="77777777" w:rsidTr="002D5EB1">
        <w:tblPrEx>
          <w:tblCellMar>
            <w:left w:w="72" w:type="dxa"/>
            <w:right w:w="72" w:type="dxa"/>
          </w:tblCellMar>
        </w:tblPrEx>
        <w:tc>
          <w:tcPr>
            <w:tcW w:w="4395" w:type="dxa"/>
          </w:tcPr>
          <w:p w14:paraId="5FE71A39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3FE5E47C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i/>
              </w:rPr>
            </w:pPr>
          </w:p>
          <w:p w14:paraId="5DCB4740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A795B8F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CBA59B5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4107004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55A5F549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ABFD553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C67A8E6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7FC72790" w14:textId="77777777" w:rsidR="00D92FB9" w:rsidRPr="00907D4F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645BF5E" w14:textId="77777777" w:rsidR="00D92FB9" w:rsidRDefault="00D92FB9" w:rsidP="00D92FB9">
            <w:pPr>
              <w:tabs>
                <w:tab w:val="left" w:pos="5760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D698DFA" w14:textId="77777777" w:rsidR="005C6A27" w:rsidRPr="00907D4F" w:rsidRDefault="005C6A27" w:rsidP="00646287">
      <w:pPr>
        <w:spacing w:after="0"/>
        <w:rPr>
          <w:rFonts w:asciiTheme="minorHAnsi" w:hAnsiTheme="minorHAnsi" w:cstheme="minorHAnsi"/>
        </w:rPr>
      </w:pPr>
    </w:p>
    <w:sectPr w:rsidR="005C6A27" w:rsidRPr="00907D4F" w:rsidSect="002D5EB1">
      <w:footerReference w:type="default" r:id="rId12"/>
      <w:pgSz w:w="16840" w:h="11901" w:orient="landscape"/>
      <w:pgMar w:top="1440" w:right="1440" w:bottom="1440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4CB6E" w14:textId="77777777" w:rsidR="00FB2E0E" w:rsidRDefault="00FB2E0E">
      <w:r>
        <w:separator/>
      </w:r>
    </w:p>
  </w:endnote>
  <w:endnote w:type="continuationSeparator" w:id="0">
    <w:p w14:paraId="45B49724" w14:textId="77777777" w:rsidR="00FB2E0E" w:rsidRDefault="00FB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3090" w14:textId="14E5297E" w:rsidR="00D92FB9" w:rsidRDefault="00D92FB9">
    <w:pPr>
      <w:pStyle w:val="Footer"/>
      <w:widowControl/>
      <w:jc w:val="center"/>
    </w:pPr>
    <w:r>
      <w:fldChar w:fldCharType="begin"/>
    </w:r>
    <w:r>
      <w:instrText xml:space="preserve">page </w:instrText>
    </w:r>
    <w:r>
      <w:fldChar w:fldCharType="separate"/>
    </w:r>
    <w:r w:rsidR="00C45D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D0C39" w14:textId="77777777" w:rsidR="00FB2E0E" w:rsidRDefault="00FB2E0E">
      <w:r>
        <w:separator/>
      </w:r>
    </w:p>
  </w:footnote>
  <w:footnote w:type="continuationSeparator" w:id="0">
    <w:p w14:paraId="71C1126D" w14:textId="77777777" w:rsidR="00FB2E0E" w:rsidRDefault="00FB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40223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558B8"/>
    <w:multiLevelType w:val="singleLevel"/>
    <w:tmpl w:val="9B601A6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0831C8C"/>
    <w:multiLevelType w:val="hybridMultilevel"/>
    <w:tmpl w:val="C804C07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7A5E"/>
    <w:multiLevelType w:val="hybridMultilevel"/>
    <w:tmpl w:val="C14040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3330A"/>
    <w:multiLevelType w:val="hybridMultilevel"/>
    <w:tmpl w:val="7946EF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4443A"/>
    <w:multiLevelType w:val="hybridMultilevel"/>
    <w:tmpl w:val="3EF0D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F7943"/>
    <w:multiLevelType w:val="hybridMultilevel"/>
    <w:tmpl w:val="C870FD9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94207"/>
    <w:multiLevelType w:val="hybridMultilevel"/>
    <w:tmpl w:val="5E94BD1C"/>
    <w:lvl w:ilvl="0" w:tplc="F03CD726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44143"/>
    <w:multiLevelType w:val="hybridMultilevel"/>
    <w:tmpl w:val="CBB6AC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5117B2"/>
    <w:multiLevelType w:val="hybridMultilevel"/>
    <w:tmpl w:val="884097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E41E0"/>
    <w:multiLevelType w:val="hybridMultilevel"/>
    <w:tmpl w:val="D12C3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41EDA"/>
    <w:multiLevelType w:val="hybridMultilevel"/>
    <w:tmpl w:val="AFC2337A"/>
    <w:lvl w:ilvl="0" w:tplc="12A2A2E0">
      <w:start w:val="2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982A86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F0409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852D6"/>
    <w:multiLevelType w:val="hybridMultilevel"/>
    <w:tmpl w:val="217E3A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520EF"/>
    <w:multiLevelType w:val="hybridMultilevel"/>
    <w:tmpl w:val="CFCC6228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1004A0"/>
    <w:multiLevelType w:val="hybridMultilevel"/>
    <w:tmpl w:val="D9182112"/>
    <w:lvl w:ilvl="0" w:tplc="0409000F">
      <w:start w:val="2"/>
      <w:numFmt w:val="decimal"/>
      <w:pStyle w:val="Headed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B12134"/>
    <w:multiLevelType w:val="hybridMultilevel"/>
    <w:tmpl w:val="11B6B64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D347B"/>
    <w:multiLevelType w:val="hybridMultilevel"/>
    <w:tmpl w:val="AB08C42C"/>
    <w:lvl w:ilvl="0" w:tplc="9B0CA7B8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AC3"/>
    <w:multiLevelType w:val="hybridMultilevel"/>
    <w:tmpl w:val="5318523A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3EFC80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31"/>
        </w:tabs>
        <w:ind w:left="103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54460D2"/>
    <w:multiLevelType w:val="hybridMultilevel"/>
    <w:tmpl w:val="62445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41240"/>
    <w:multiLevelType w:val="hybridMultilevel"/>
    <w:tmpl w:val="9C1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F490D"/>
    <w:multiLevelType w:val="hybridMultilevel"/>
    <w:tmpl w:val="65AABDF8"/>
    <w:lvl w:ilvl="0" w:tplc="000F0409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C66FDB"/>
    <w:multiLevelType w:val="hybridMultilevel"/>
    <w:tmpl w:val="D0803B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86085"/>
    <w:multiLevelType w:val="hybridMultilevel"/>
    <w:tmpl w:val="12581B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7778D"/>
    <w:multiLevelType w:val="hybridMultilevel"/>
    <w:tmpl w:val="5C9A1C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00F64"/>
    <w:multiLevelType w:val="hybridMultilevel"/>
    <w:tmpl w:val="3306C5B6"/>
    <w:lvl w:ilvl="0" w:tplc="04090001">
      <w:start w:val="9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78E539C2"/>
    <w:multiLevelType w:val="hybridMultilevel"/>
    <w:tmpl w:val="2C88B228"/>
    <w:lvl w:ilvl="0" w:tplc="658C74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9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75121"/>
    <w:multiLevelType w:val="hybridMultilevel"/>
    <w:tmpl w:val="47AA9F66"/>
    <w:lvl w:ilvl="0" w:tplc="04090009">
      <w:start w:val="1"/>
      <w:numFmt w:val="lowerLetter"/>
      <w:lvlText w:val="%1."/>
      <w:lvlJc w:val="left"/>
      <w:pPr>
        <w:tabs>
          <w:tab w:val="num" w:pos="452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50084C"/>
    <w:multiLevelType w:val="hybridMultilevel"/>
    <w:tmpl w:val="0FC8CC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BD02354"/>
    <w:multiLevelType w:val="singleLevel"/>
    <w:tmpl w:val="21D65FA2"/>
    <w:lvl w:ilvl="0">
      <w:start w:val="16"/>
      <w:numFmt w:val="lowerLetter"/>
      <w:lvlText w:val="(%1)"/>
      <w:legacy w:legacy="1" w:legacySpace="0" w:legacyIndent="435"/>
      <w:lvlJc w:val="left"/>
      <w:pPr>
        <w:ind w:left="435" w:hanging="435"/>
      </w:pPr>
    </w:lvl>
  </w:abstractNum>
  <w:abstractNum w:abstractNumId="29" w15:restartNumberingAfterBreak="0">
    <w:nsid w:val="7E071C53"/>
    <w:multiLevelType w:val="hybridMultilevel"/>
    <w:tmpl w:val="43F20C4C"/>
    <w:lvl w:ilvl="0" w:tplc="000F0409">
      <w:start w:val="1"/>
      <w:numFmt w:val="decimal"/>
      <w:pStyle w:val="ListNumberNormalText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E15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2346741">
    <w:abstractNumId w:val="28"/>
  </w:num>
  <w:num w:numId="2" w16cid:durableId="1906838750">
    <w:abstractNumId w:val="18"/>
  </w:num>
  <w:num w:numId="3" w16cid:durableId="1667248055">
    <w:abstractNumId w:val="5"/>
  </w:num>
  <w:num w:numId="4" w16cid:durableId="616790029">
    <w:abstractNumId w:val="10"/>
  </w:num>
  <w:num w:numId="5" w16cid:durableId="173957614">
    <w:abstractNumId w:val="7"/>
  </w:num>
  <w:num w:numId="6" w16cid:durableId="739905099">
    <w:abstractNumId w:val="12"/>
  </w:num>
  <w:num w:numId="7" w16cid:durableId="229661002">
    <w:abstractNumId w:val="25"/>
  </w:num>
  <w:num w:numId="8" w16cid:durableId="1039432304">
    <w:abstractNumId w:val="2"/>
  </w:num>
  <w:num w:numId="9" w16cid:durableId="1691644706">
    <w:abstractNumId w:val="4"/>
  </w:num>
  <w:num w:numId="10" w16cid:durableId="787743673">
    <w:abstractNumId w:val="1"/>
  </w:num>
  <w:num w:numId="11" w16cid:durableId="1116174022">
    <w:abstractNumId w:val="3"/>
  </w:num>
  <w:num w:numId="12" w16cid:durableId="842665105">
    <w:abstractNumId w:val="16"/>
  </w:num>
  <w:num w:numId="13" w16cid:durableId="432751206">
    <w:abstractNumId w:val="13"/>
  </w:num>
  <w:num w:numId="14" w16cid:durableId="266616301">
    <w:abstractNumId w:val="14"/>
  </w:num>
  <w:num w:numId="15" w16cid:durableId="1335649189">
    <w:abstractNumId w:val="27"/>
  </w:num>
  <w:num w:numId="16" w16cid:durableId="356125861">
    <w:abstractNumId w:val="17"/>
  </w:num>
  <w:num w:numId="17" w16cid:durableId="87972450">
    <w:abstractNumId w:val="22"/>
  </w:num>
  <w:num w:numId="18" w16cid:durableId="1538855817">
    <w:abstractNumId w:val="19"/>
  </w:num>
  <w:num w:numId="19" w16cid:durableId="84110453">
    <w:abstractNumId w:val="26"/>
  </w:num>
  <w:num w:numId="20" w16cid:durableId="230579155">
    <w:abstractNumId w:val="6"/>
  </w:num>
  <w:num w:numId="21" w16cid:durableId="2116170241">
    <w:abstractNumId w:val="11"/>
  </w:num>
  <w:num w:numId="22" w16cid:durableId="1682732517">
    <w:abstractNumId w:val="24"/>
  </w:num>
  <w:num w:numId="23" w16cid:durableId="1334919907">
    <w:abstractNumId w:val="8"/>
  </w:num>
  <w:num w:numId="24" w16cid:durableId="1427068643">
    <w:abstractNumId w:val="20"/>
  </w:num>
  <w:num w:numId="25" w16cid:durableId="485126282">
    <w:abstractNumId w:val="0"/>
  </w:num>
  <w:num w:numId="26" w16cid:durableId="511535535">
    <w:abstractNumId w:val="29"/>
  </w:num>
  <w:num w:numId="27" w16cid:durableId="2045593198">
    <w:abstractNumId w:val="15"/>
  </w:num>
  <w:num w:numId="28" w16cid:durableId="1971474168">
    <w:abstractNumId w:val="9"/>
  </w:num>
  <w:num w:numId="29" w16cid:durableId="727917789">
    <w:abstractNumId w:val="23"/>
  </w:num>
  <w:num w:numId="30" w16cid:durableId="1659007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AE"/>
    <w:rsid w:val="0004675A"/>
    <w:rsid w:val="00050CD7"/>
    <w:rsid w:val="000E4AE3"/>
    <w:rsid w:val="001409BC"/>
    <w:rsid w:val="0020504F"/>
    <w:rsid w:val="002A32BA"/>
    <w:rsid w:val="002A68E1"/>
    <w:rsid w:val="002D5EB1"/>
    <w:rsid w:val="00311DC5"/>
    <w:rsid w:val="00342AD0"/>
    <w:rsid w:val="00347BEC"/>
    <w:rsid w:val="00383A8E"/>
    <w:rsid w:val="00474D0C"/>
    <w:rsid w:val="004D6CB4"/>
    <w:rsid w:val="00523279"/>
    <w:rsid w:val="005C6A27"/>
    <w:rsid w:val="005F5CA7"/>
    <w:rsid w:val="00602003"/>
    <w:rsid w:val="00605CF9"/>
    <w:rsid w:val="00646287"/>
    <w:rsid w:val="006A0214"/>
    <w:rsid w:val="006A28AD"/>
    <w:rsid w:val="006A6791"/>
    <w:rsid w:val="007A46C8"/>
    <w:rsid w:val="00852505"/>
    <w:rsid w:val="008A343B"/>
    <w:rsid w:val="008A56AF"/>
    <w:rsid w:val="00907D4F"/>
    <w:rsid w:val="00933C91"/>
    <w:rsid w:val="009364EE"/>
    <w:rsid w:val="00993A05"/>
    <w:rsid w:val="0099754F"/>
    <w:rsid w:val="009E4E56"/>
    <w:rsid w:val="00A7184E"/>
    <w:rsid w:val="00AD3282"/>
    <w:rsid w:val="00AF4FDC"/>
    <w:rsid w:val="00B40210"/>
    <w:rsid w:val="00B85E61"/>
    <w:rsid w:val="00BA1487"/>
    <w:rsid w:val="00BC531F"/>
    <w:rsid w:val="00BF397D"/>
    <w:rsid w:val="00C45DC7"/>
    <w:rsid w:val="00CB1CCE"/>
    <w:rsid w:val="00D92BEC"/>
    <w:rsid w:val="00D92FB9"/>
    <w:rsid w:val="00DA6212"/>
    <w:rsid w:val="00F50D6D"/>
    <w:rsid w:val="00FB2E0E"/>
    <w:rsid w:val="00FB6873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51A8CB36"/>
  <w15:chartTrackingRefBased/>
  <w15:docId w15:val="{912442F1-A14D-4DDB-9BFD-E5AC2D5C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62D"/>
    <w:pPr>
      <w:widowControl w:val="0"/>
      <w:tabs>
        <w:tab w:val="left" w:pos="432"/>
        <w:tab w:val="left" w:pos="864"/>
        <w:tab w:val="left" w:pos="1296"/>
        <w:tab w:val="left" w:pos="2160"/>
      </w:tabs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50262D"/>
    <w:pPr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50262D"/>
    <w:p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rsid w:val="0050262D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0262D"/>
    <w:pPr>
      <w:keepNext/>
      <w:widowControl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0262D"/>
    <w:pPr>
      <w:ind w:left="720"/>
    </w:pPr>
  </w:style>
  <w:style w:type="paragraph" w:styleId="Footer">
    <w:name w:val="footer"/>
    <w:basedOn w:val="Normal"/>
    <w:rsid w:val="0050262D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50262D"/>
    <w:pPr>
      <w:tabs>
        <w:tab w:val="center" w:pos="4819"/>
        <w:tab w:val="right" w:pos="9071"/>
      </w:tabs>
    </w:pPr>
  </w:style>
  <w:style w:type="paragraph" w:customStyle="1" w:styleId="Readings">
    <w:name w:val="Readings"/>
    <w:basedOn w:val="Normal"/>
    <w:rsid w:val="0050262D"/>
    <w:pPr>
      <w:ind w:firstLine="288"/>
    </w:pPr>
    <w:rPr>
      <w:color w:val="000000"/>
      <w:sz w:val="30"/>
    </w:rPr>
  </w:style>
  <w:style w:type="paragraph" w:customStyle="1" w:styleId="Norm-noindent">
    <w:name w:val="Norm-noindent"/>
    <w:basedOn w:val="Normal"/>
    <w:rsid w:val="0050262D"/>
    <w:rPr>
      <w:color w:val="000000"/>
    </w:rPr>
  </w:style>
  <w:style w:type="paragraph" w:customStyle="1" w:styleId="Normal-just">
    <w:name w:val="Normal-just"/>
    <w:basedOn w:val="Normal"/>
    <w:rsid w:val="0050262D"/>
    <w:pPr>
      <w:tabs>
        <w:tab w:val="left" w:pos="576"/>
        <w:tab w:val="left" w:pos="1152"/>
      </w:tabs>
      <w:jc w:val="both"/>
    </w:pPr>
  </w:style>
  <w:style w:type="paragraph" w:customStyle="1" w:styleId="p0">
    <w:name w:val="p0"/>
    <w:basedOn w:val="Normal"/>
    <w:rsid w:val="0050262D"/>
    <w:pPr>
      <w:tabs>
        <w:tab w:val="left" w:pos="720"/>
      </w:tabs>
      <w:spacing w:after="0" w:line="240" w:lineRule="atLeast"/>
      <w:jc w:val="both"/>
    </w:pPr>
    <w:rPr>
      <w:sz w:val="24"/>
    </w:rPr>
  </w:style>
  <w:style w:type="paragraph" w:customStyle="1" w:styleId="c1">
    <w:name w:val="c1"/>
    <w:basedOn w:val="Normal"/>
    <w:rsid w:val="0050262D"/>
    <w:pPr>
      <w:spacing w:after="0" w:line="240" w:lineRule="atLeast"/>
      <w:jc w:val="center"/>
    </w:pPr>
    <w:rPr>
      <w:sz w:val="24"/>
    </w:rPr>
  </w:style>
  <w:style w:type="paragraph" w:customStyle="1" w:styleId="p2">
    <w:name w:val="p2"/>
    <w:basedOn w:val="Normal"/>
    <w:rsid w:val="0050262D"/>
    <w:pPr>
      <w:tabs>
        <w:tab w:val="left" w:pos="720"/>
      </w:tabs>
      <w:spacing w:after="0" w:line="320" w:lineRule="atLeast"/>
      <w:jc w:val="both"/>
    </w:pPr>
    <w:rPr>
      <w:sz w:val="24"/>
    </w:rPr>
  </w:style>
  <w:style w:type="paragraph" w:customStyle="1" w:styleId="p3">
    <w:name w:val="p3"/>
    <w:basedOn w:val="Normal"/>
    <w:rsid w:val="0050262D"/>
    <w:pPr>
      <w:tabs>
        <w:tab w:val="left" w:pos="720"/>
      </w:tabs>
      <w:spacing w:after="0" w:line="320" w:lineRule="atLeast"/>
      <w:jc w:val="both"/>
    </w:pPr>
    <w:rPr>
      <w:sz w:val="24"/>
    </w:rPr>
  </w:style>
  <w:style w:type="paragraph" w:customStyle="1" w:styleId="p4">
    <w:name w:val="p4"/>
    <w:basedOn w:val="Normal"/>
    <w:rsid w:val="0050262D"/>
    <w:pPr>
      <w:tabs>
        <w:tab w:val="left" w:pos="720"/>
      </w:tabs>
      <w:spacing w:after="0" w:line="240" w:lineRule="atLeast"/>
      <w:jc w:val="both"/>
    </w:pPr>
    <w:rPr>
      <w:sz w:val="24"/>
    </w:rPr>
  </w:style>
  <w:style w:type="paragraph" w:customStyle="1" w:styleId="p5">
    <w:name w:val="p5"/>
    <w:basedOn w:val="Normal"/>
    <w:rsid w:val="0050262D"/>
    <w:pPr>
      <w:tabs>
        <w:tab w:val="left" w:pos="800"/>
        <w:tab w:val="left" w:pos="1520"/>
      </w:tabs>
      <w:spacing w:after="0" w:line="240" w:lineRule="atLeast"/>
      <w:ind w:left="144" w:hanging="720"/>
      <w:jc w:val="both"/>
    </w:pPr>
    <w:rPr>
      <w:sz w:val="24"/>
    </w:rPr>
  </w:style>
  <w:style w:type="paragraph" w:customStyle="1" w:styleId="p6">
    <w:name w:val="p6"/>
    <w:basedOn w:val="Normal"/>
    <w:rsid w:val="0050262D"/>
    <w:pPr>
      <w:tabs>
        <w:tab w:val="left" w:pos="800"/>
        <w:tab w:val="left" w:pos="1520"/>
      </w:tabs>
      <w:spacing w:after="0" w:line="240" w:lineRule="atLeast"/>
      <w:ind w:left="144" w:hanging="720"/>
      <w:jc w:val="both"/>
    </w:pPr>
    <w:rPr>
      <w:sz w:val="24"/>
    </w:rPr>
  </w:style>
  <w:style w:type="paragraph" w:customStyle="1" w:styleId="p7">
    <w:name w:val="p7"/>
    <w:basedOn w:val="Normal"/>
    <w:rsid w:val="0050262D"/>
    <w:pPr>
      <w:tabs>
        <w:tab w:val="left" w:pos="2240"/>
      </w:tabs>
      <w:spacing w:after="0" w:line="320" w:lineRule="atLeast"/>
      <w:ind w:left="800"/>
      <w:jc w:val="both"/>
    </w:pPr>
    <w:rPr>
      <w:sz w:val="24"/>
    </w:rPr>
  </w:style>
  <w:style w:type="paragraph" w:customStyle="1" w:styleId="p8">
    <w:name w:val="p8"/>
    <w:basedOn w:val="Normal"/>
    <w:rsid w:val="0050262D"/>
    <w:pPr>
      <w:tabs>
        <w:tab w:val="left" w:pos="720"/>
      </w:tabs>
      <w:spacing w:after="0" w:line="240" w:lineRule="atLeast"/>
    </w:pPr>
    <w:rPr>
      <w:sz w:val="24"/>
    </w:rPr>
  </w:style>
  <w:style w:type="paragraph" w:customStyle="1" w:styleId="p9">
    <w:name w:val="p9"/>
    <w:basedOn w:val="Normal"/>
    <w:rsid w:val="0050262D"/>
    <w:pPr>
      <w:tabs>
        <w:tab w:val="left" w:pos="720"/>
      </w:tabs>
      <w:spacing w:after="0" w:line="320" w:lineRule="atLeast"/>
    </w:pPr>
    <w:rPr>
      <w:sz w:val="24"/>
    </w:rPr>
  </w:style>
  <w:style w:type="paragraph" w:customStyle="1" w:styleId="p10">
    <w:name w:val="p10"/>
    <w:basedOn w:val="Normal"/>
    <w:rsid w:val="0050262D"/>
    <w:pPr>
      <w:tabs>
        <w:tab w:val="left" w:pos="1520"/>
      </w:tabs>
      <w:spacing w:after="0" w:line="240" w:lineRule="atLeast"/>
      <w:ind w:left="144" w:hanging="720"/>
    </w:pPr>
    <w:rPr>
      <w:sz w:val="24"/>
    </w:rPr>
  </w:style>
  <w:style w:type="paragraph" w:customStyle="1" w:styleId="p11">
    <w:name w:val="p11"/>
    <w:basedOn w:val="Normal"/>
    <w:rsid w:val="0050262D"/>
    <w:pPr>
      <w:tabs>
        <w:tab w:val="left" w:pos="800"/>
        <w:tab w:val="left" w:pos="1520"/>
      </w:tabs>
      <w:spacing w:after="0" w:line="240" w:lineRule="atLeast"/>
      <w:ind w:left="144" w:hanging="720"/>
    </w:pPr>
    <w:rPr>
      <w:sz w:val="24"/>
    </w:rPr>
  </w:style>
  <w:style w:type="paragraph" w:customStyle="1" w:styleId="p12">
    <w:name w:val="p12"/>
    <w:basedOn w:val="Normal"/>
    <w:rsid w:val="0050262D"/>
    <w:pPr>
      <w:tabs>
        <w:tab w:val="left" w:pos="2240"/>
      </w:tabs>
      <w:spacing w:after="0" w:line="240" w:lineRule="atLeast"/>
      <w:ind w:left="800"/>
    </w:pPr>
    <w:rPr>
      <w:sz w:val="24"/>
    </w:rPr>
  </w:style>
  <w:style w:type="paragraph" w:customStyle="1" w:styleId="p13">
    <w:name w:val="p13"/>
    <w:basedOn w:val="Normal"/>
    <w:rsid w:val="0050262D"/>
    <w:pPr>
      <w:tabs>
        <w:tab w:val="left" w:pos="2220"/>
      </w:tabs>
      <w:spacing w:after="0" w:line="300" w:lineRule="atLeast"/>
      <w:ind w:left="780"/>
    </w:pPr>
    <w:rPr>
      <w:sz w:val="24"/>
    </w:rPr>
  </w:style>
  <w:style w:type="paragraph" w:customStyle="1" w:styleId="t1">
    <w:name w:val="t1"/>
    <w:basedOn w:val="Normal"/>
    <w:rsid w:val="0050262D"/>
    <w:pPr>
      <w:spacing w:after="0" w:line="280" w:lineRule="atLeast"/>
    </w:pPr>
    <w:rPr>
      <w:sz w:val="24"/>
    </w:rPr>
  </w:style>
  <w:style w:type="paragraph" w:customStyle="1" w:styleId="t4">
    <w:name w:val="t4"/>
    <w:basedOn w:val="Normal"/>
    <w:rsid w:val="0050262D"/>
    <w:pPr>
      <w:spacing w:after="0" w:line="280" w:lineRule="atLeast"/>
    </w:pPr>
    <w:rPr>
      <w:sz w:val="24"/>
    </w:rPr>
  </w:style>
  <w:style w:type="paragraph" w:customStyle="1" w:styleId="c2">
    <w:name w:val="c2"/>
    <w:basedOn w:val="Normal"/>
    <w:rsid w:val="0050262D"/>
    <w:pPr>
      <w:spacing w:after="0" w:line="240" w:lineRule="atLeast"/>
      <w:jc w:val="center"/>
    </w:pPr>
    <w:rPr>
      <w:sz w:val="24"/>
    </w:rPr>
  </w:style>
  <w:style w:type="paragraph" w:customStyle="1" w:styleId="p1">
    <w:name w:val="p1"/>
    <w:basedOn w:val="Normal"/>
    <w:rsid w:val="0050262D"/>
    <w:pPr>
      <w:tabs>
        <w:tab w:val="left" w:pos="6560"/>
      </w:tabs>
      <w:spacing w:after="0" w:line="240" w:lineRule="atLeast"/>
      <w:ind w:left="5120"/>
      <w:jc w:val="both"/>
    </w:pPr>
    <w:rPr>
      <w:sz w:val="24"/>
    </w:rPr>
  </w:style>
  <w:style w:type="paragraph" w:styleId="BodyText">
    <w:name w:val="Body Text"/>
    <w:basedOn w:val="Normal"/>
    <w:rsid w:val="0050262D"/>
    <w:pPr>
      <w:spacing w:after="0"/>
    </w:pPr>
    <w:rPr>
      <w:color w:val="000000"/>
      <w:sz w:val="24"/>
    </w:rPr>
  </w:style>
  <w:style w:type="paragraph" w:customStyle="1" w:styleId="BodySingle">
    <w:name w:val="Body Single"/>
    <w:rsid w:val="0050262D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  <w:lang w:eastAsia="en-US"/>
    </w:rPr>
  </w:style>
  <w:style w:type="paragraph" w:customStyle="1" w:styleId="Bullet">
    <w:name w:val="Bullet"/>
    <w:rsid w:val="0050262D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  <w:lang w:eastAsia="en-US"/>
    </w:rPr>
  </w:style>
  <w:style w:type="paragraph" w:customStyle="1" w:styleId="Bullet1">
    <w:name w:val="Bullet 1"/>
    <w:rsid w:val="0050262D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  <w:lang w:eastAsia="en-US"/>
    </w:rPr>
  </w:style>
  <w:style w:type="paragraph" w:customStyle="1" w:styleId="NumberList">
    <w:name w:val="Number List"/>
    <w:rsid w:val="0050262D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  <w:lang w:eastAsia="en-US"/>
    </w:rPr>
  </w:style>
  <w:style w:type="paragraph" w:customStyle="1" w:styleId="Subhead">
    <w:name w:val="Subhead"/>
    <w:rsid w:val="0050262D"/>
    <w:pPr>
      <w:widowControl w:val="0"/>
      <w:overflowPunct w:val="0"/>
      <w:autoSpaceDE w:val="0"/>
      <w:autoSpaceDN w:val="0"/>
      <w:adjustRightInd w:val="0"/>
      <w:spacing w:before="72" w:after="72"/>
      <w:textAlignment w:val="baseline"/>
    </w:pPr>
    <w:rPr>
      <w:color w:val="000000"/>
      <w:lang w:eastAsia="en-US"/>
    </w:rPr>
  </w:style>
  <w:style w:type="paragraph" w:styleId="Title">
    <w:name w:val="Title"/>
    <w:basedOn w:val="Normal"/>
    <w:qFormat/>
    <w:rsid w:val="0050262D"/>
    <w:pPr>
      <w:keepNext/>
      <w:keepLines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customStyle="1" w:styleId="c6">
    <w:name w:val="c6"/>
    <w:basedOn w:val="Normal"/>
    <w:rsid w:val="0050262D"/>
    <w:pPr>
      <w:widowControl/>
      <w:tabs>
        <w:tab w:val="clear" w:pos="432"/>
        <w:tab w:val="clear" w:pos="864"/>
        <w:tab w:val="clear" w:pos="1296"/>
        <w:tab w:val="clear" w:pos="2160"/>
      </w:tabs>
      <w:overflowPunct/>
      <w:spacing w:after="0" w:line="240" w:lineRule="atLeast"/>
      <w:jc w:val="center"/>
      <w:textAlignment w:val="auto"/>
    </w:pPr>
    <w:rPr>
      <w:sz w:val="20"/>
      <w:szCs w:val="24"/>
      <w:lang w:val="en-US"/>
    </w:rPr>
  </w:style>
  <w:style w:type="paragraph" w:customStyle="1" w:styleId="singlespace">
    <w:name w:val="singlespace"/>
    <w:basedOn w:val="Normal"/>
    <w:rsid w:val="0050262D"/>
    <w:pPr>
      <w:tabs>
        <w:tab w:val="left" w:pos="1440"/>
      </w:tabs>
      <w:spacing w:after="0"/>
    </w:pPr>
  </w:style>
  <w:style w:type="paragraph" w:customStyle="1" w:styleId="Justifieddocument">
    <w:name w:val="Justified document"/>
    <w:basedOn w:val="Normal"/>
    <w:rsid w:val="0050262D"/>
    <w:pPr>
      <w:widowControl/>
      <w:tabs>
        <w:tab w:val="clear" w:pos="432"/>
        <w:tab w:val="clear" w:pos="864"/>
        <w:tab w:val="clear" w:pos="1296"/>
        <w:tab w:val="clear" w:pos="2160"/>
      </w:tabs>
      <w:overflowPunct/>
      <w:autoSpaceDE/>
      <w:autoSpaceDN/>
      <w:adjustRightInd/>
      <w:jc w:val="both"/>
      <w:textAlignment w:val="auto"/>
    </w:pPr>
    <w:rPr>
      <w:szCs w:val="24"/>
    </w:rPr>
  </w:style>
  <w:style w:type="paragraph" w:styleId="Subtitle">
    <w:name w:val="Subtitle"/>
    <w:basedOn w:val="Normal"/>
    <w:qFormat/>
    <w:rsid w:val="0050262D"/>
    <w:pPr>
      <w:widowControl/>
      <w:tabs>
        <w:tab w:val="clear" w:pos="432"/>
        <w:tab w:val="clear" w:pos="864"/>
        <w:tab w:val="clear" w:pos="1296"/>
        <w:tab w:val="clear" w:pos="2160"/>
      </w:tabs>
      <w:overflowPunct/>
      <w:autoSpaceDE/>
      <w:autoSpaceDN/>
      <w:adjustRightInd/>
      <w:spacing w:after="0"/>
      <w:jc w:val="center"/>
      <w:textAlignment w:val="auto"/>
    </w:pPr>
    <w:rPr>
      <w:b/>
      <w:bCs/>
      <w:sz w:val="24"/>
      <w:szCs w:val="24"/>
    </w:rPr>
  </w:style>
  <w:style w:type="paragraph" w:styleId="BodyTextIndent">
    <w:name w:val="Body Text Indent"/>
    <w:basedOn w:val="Normal"/>
    <w:rsid w:val="0050262D"/>
    <w:pPr>
      <w:widowControl/>
      <w:tabs>
        <w:tab w:val="clear" w:pos="1296"/>
        <w:tab w:val="clear" w:pos="2160"/>
      </w:tabs>
      <w:overflowPunct/>
      <w:autoSpaceDE/>
      <w:autoSpaceDN/>
      <w:adjustRightInd/>
      <w:ind w:left="432" w:hanging="432"/>
      <w:textAlignment w:val="auto"/>
    </w:pPr>
    <w:rPr>
      <w:szCs w:val="24"/>
    </w:rPr>
  </w:style>
  <w:style w:type="paragraph" w:styleId="BodyTextIndent2">
    <w:name w:val="Body Text Indent 2"/>
    <w:basedOn w:val="Normal"/>
    <w:rsid w:val="0050262D"/>
    <w:pPr>
      <w:widowControl/>
      <w:tabs>
        <w:tab w:val="clear" w:pos="432"/>
        <w:tab w:val="clear" w:pos="864"/>
        <w:tab w:val="clear" w:pos="1296"/>
        <w:tab w:val="clear" w:pos="2160"/>
        <w:tab w:val="left" w:pos="576"/>
      </w:tabs>
      <w:overflowPunct/>
      <w:autoSpaceDE/>
      <w:autoSpaceDN/>
      <w:adjustRightInd/>
      <w:ind w:left="432" w:hanging="432"/>
      <w:jc w:val="both"/>
      <w:textAlignment w:val="auto"/>
    </w:pPr>
    <w:rPr>
      <w:szCs w:val="24"/>
    </w:rPr>
  </w:style>
  <w:style w:type="paragraph" w:styleId="PlainText">
    <w:name w:val="Plain Text"/>
    <w:basedOn w:val="Normal"/>
    <w:rsid w:val="0050262D"/>
    <w:pPr>
      <w:widowControl/>
      <w:tabs>
        <w:tab w:val="clear" w:pos="432"/>
        <w:tab w:val="clear" w:pos="864"/>
        <w:tab w:val="clear" w:pos="1296"/>
        <w:tab w:val="clear" w:pos="2160"/>
      </w:tabs>
      <w:overflowPunct/>
      <w:autoSpaceDE/>
      <w:autoSpaceDN/>
      <w:adjustRightInd/>
      <w:spacing w:after="0"/>
      <w:textAlignment w:val="auto"/>
    </w:pPr>
    <w:rPr>
      <w:rFonts w:ascii="Courier New" w:hAnsi="Courier New"/>
      <w:sz w:val="20"/>
      <w:lang w:val="en-US"/>
    </w:rPr>
  </w:style>
  <w:style w:type="character" w:styleId="Hyperlink">
    <w:name w:val="Hyperlink"/>
    <w:rsid w:val="0050262D"/>
    <w:rPr>
      <w:color w:val="0000FF"/>
      <w:u w:val="single"/>
    </w:rPr>
  </w:style>
  <w:style w:type="paragraph" w:styleId="ListBullet">
    <w:name w:val="List Bullet"/>
    <w:basedOn w:val="BodyText"/>
    <w:rsid w:val="0050262D"/>
    <w:pPr>
      <w:widowControl/>
      <w:numPr>
        <w:numId w:val="25"/>
      </w:numPr>
      <w:tabs>
        <w:tab w:val="clear" w:pos="360"/>
        <w:tab w:val="clear" w:pos="432"/>
        <w:tab w:val="clear" w:pos="864"/>
        <w:tab w:val="clear" w:pos="1296"/>
        <w:tab w:val="clear" w:pos="2160"/>
        <w:tab w:val="num" w:pos="624"/>
      </w:tabs>
      <w:suppressAutoHyphens/>
      <w:overflowPunct/>
      <w:autoSpaceDE/>
      <w:autoSpaceDN/>
      <w:adjustRightInd/>
      <w:spacing w:before="120" w:after="120"/>
      <w:ind w:left="624" w:hanging="624"/>
      <w:textAlignment w:val="auto"/>
    </w:pPr>
    <w:rPr>
      <w:color w:val="auto"/>
    </w:rPr>
  </w:style>
  <w:style w:type="paragraph" w:customStyle="1" w:styleId="HeadedListNumber">
    <w:name w:val="Headed List Number"/>
    <w:basedOn w:val="Heading1"/>
    <w:rsid w:val="0050262D"/>
    <w:pPr>
      <w:keepNext/>
      <w:keepLines/>
      <w:widowControl/>
      <w:numPr>
        <w:numId w:val="14"/>
      </w:numPr>
      <w:tabs>
        <w:tab w:val="clear" w:pos="432"/>
        <w:tab w:val="clear" w:pos="864"/>
        <w:tab w:val="clear" w:pos="1296"/>
        <w:tab w:val="clear" w:pos="2160"/>
      </w:tabs>
      <w:suppressAutoHyphens/>
      <w:overflowPunct/>
      <w:autoSpaceDE/>
      <w:autoSpaceDN/>
      <w:adjustRightInd/>
      <w:spacing w:before="320" w:after="160"/>
      <w:jc w:val="left"/>
      <w:textAlignment w:val="auto"/>
    </w:pPr>
    <w:rPr>
      <w:kern w:val="32"/>
      <w:sz w:val="32"/>
    </w:rPr>
  </w:style>
  <w:style w:type="paragraph" w:customStyle="1" w:styleId="ListNumberNormalText">
    <w:name w:val="List Number Normal Text"/>
    <w:basedOn w:val="BodyText"/>
    <w:rsid w:val="0050262D"/>
    <w:pPr>
      <w:widowControl/>
      <w:numPr>
        <w:numId w:val="26"/>
      </w:numPr>
      <w:tabs>
        <w:tab w:val="clear" w:pos="432"/>
        <w:tab w:val="clear" w:pos="864"/>
        <w:tab w:val="clear" w:pos="1296"/>
        <w:tab w:val="clear" w:pos="2160"/>
      </w:tabs>
      <w:suppressAutoHyphens/>
      <w:overflowPunct/>
      <w:autoSpaceDE/>
      <w:autoSpaceDN/>
      <w:adjustRightInd/>
      <w:spacing w:before="120" w:after="120"/>
      <w:textAlignment w:val="auto"/>
    </w:pPr>
    <w:rPr>
      <w:color w:val="auto"/>
    </w:rPr>
  </w:style>
  <w:style w:type="paragraph" w:styleId="BodyText2">
    <w:name w:val="Body Text 2"/>
    <w:basedOn w:val="Normal"/>
    <w:rsid w:val="0050262D"/>
    <w:pPr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SharedWithUsers xmlns="3c89481a-3e59-4e0b-ab1b-db3c6bea12e3">
      <UserInfo>
        <DisplayName/>
        <AccountId xsi:nil="true"/>
        <AccountType/>
      </UserInfo>
    </SharedWithUsers>
    <MediaLengthInSeconds xmlns="fed6c2bd-0858-44a8-b411-a2567c037726" xsi:nil="true"/>
    <_dlc_DocId xmlns="3c89481a-3e59-4e0b-ab1b-db3c6bea12e3">NWHNSEV764MK-41302979-2395290</_dlc_DocId>
    <_dlc_DocIdUrl xmlns="3c89481a-3e59-4e0b-ab1b-db3c6bea12e3">
      <Url>https://trurodiocese.sharepoint.com/sites/Documents/_layouts/15/DocIdRedir.aspx?ID=NWHNSEV764MK-41302979-2395290</Url>
      <Description>NWHNSEV764MK-41302979-2395290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5" ma:contentTypeDescription="Create a new document." ma:contentTypeScope="" ma:versionID="030a0ff71a380d2291a9a19c5a20f26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867813857f61f7127b6002a3cae88063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93ED52-1337-4DE2-8FE9-5E777AC7A250}">
  <ds:schemaRefs>
    <ds:schemaRef ds:uri="fed6c2bd-0858-44a8-b411-a2567c037726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c89481a-3e59-4e0b-ab1b-db3c6bea12e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3B51BD-BAB2-4C51-A0A4-03B972AE4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FE1AB-E73D-4570-8041-8932828FA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9481a-3e59-4e0b-ab1b-db3c6bea12e3"/>
    <ds:schemaRef ds:uri="fed6c2bd-0858-44a8-b411-a2567c037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53BC95-220C-4FB1-AA96-5F179672278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1163</Words>
  <Characters>15769</Characters>
  <Application>Microsoft Office Word</Application>
  <DocSecurity>0</DocSecurity>
  <Lines>131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in the First 3 Years of Ministry: an alternative checklist</vt:lpstr>
    </vt:vector>
  </TitlesOfParts>
  <Company>GDBF</Company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in the First 3 Years of Ministry: an alternative checklist</dc:title>
  <dc:subject/>
  <dc:creator>John Witcombe</dc:creator>
  <cp:keywords/>
  <cp:lastModifiedBy>Elly Sheard</cp:lastModifiedBy>
  <cp:revision>4</cp:revision>
  <cp:lastPrinted>2023-10-17T16:06:00Z</cp:lastPrinted>
  <dcterms:created xsi:type="dcterms:W3CDTF">2025-03-31T10:37:00Z</dcterms:created>
  <dcterms:modified xsi:type="dcterms:W3CDTF">2025-03-31T10:48:00Z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0x0101002ED71D6A240EBD41B923971D7299FE9E</vt:lpwstr>
  </property>
  <property fmtid="{D5CDD505-2E9C-101B-9397-08002B2CF9AE}" pid="4" name="Order">
    <vt:r8>138477400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ItemGuid">
    <vt:lpwstr>9a4306eb-407e-4bee-9fb2-755fc639a701</vt:lpwstr>
  </property>
</Properties>
</file>