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3FB0" w14:textId="2BEFFB95" w:rsidR="00BD26F3" w:rsidRPr="00BD26F3" w:rsidRDefault="00852218" w:rsidP="00BD26F3">
      <w:pPr>
        <w:spacing w:after="0"/>
        <w:rPr>
          <w:rFonts w:ascii="Trebuchet MS" w:hAnsi="Trebuchet MS"/>
          <w:b/>
        </w:rPr>
      </w:pPr>
      <w:r w:rsidRPr="00940282">
        <w:rPr>
          <w:rFonts w:ascii="Trebuchet MS" w:hAnsi="Trebuchet MS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5CF43330" w14:textId="77777777" w:rsidTr="00BD26F3">
        <w:tc>
          <w:tcPr>
            <w:tcW w:w="9629" w:type="dxa"/>
          </w:tcPr>
          <w:p w14:paraId="794983FF" w14:textId="5FEF1D81" w:rsidR="00AA60FB" w:rsidRPr="00AA60FB" w:rsidRDefault="00AA60FB" w:rsidP="00AA60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60FB">
              <w:rPr>
                <w:rFonts w:ascii="Trebuchet MS" w:hAnsi="Trebuchet MS" w:cs="Arial"/>
                <w:sz w:val="24"/>
                <w:szCs w:val="24"/>
              </w:rPr>
              <w:t xml:space="preserve">I, </w:t>
            </w:r>
            <w:proofErr w:type="spellStart"/>
            <w:r w:rsidR="006B0487">
              <w:rPr>
                <w:rFonts w:ascii="Trebuchet MS" w:hAnsi="Trebuchet MS" w:cs="Arial"/>
                <w:sz w:val="24"/>
                <w:szCs w:val="24"/>
              </w:rPr>
              <w:t>Rt</w:t>
            </w:r>
            <w:proofErr w:type="spellEnd"/>
            <w:r w:rsidR="006B0487">
              <w:rPr>
                <w:rFonts w:ascii="Trebuchet MS" w:hAnsi="Trebuchet MS" w:cs="Arial"/>
                <w:sz w:val="24"/>
                <w:szCs w:val="24"/>
              </w:rPr>
              <w:t xml:space="preserve"> Revd Hugh Nelson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r w:rsidR="006B0487">
              <w:rPr>
                <w:rFonts w:ascii="Trebuchet MS" w:hAnsi="Trebuchet MS" w:cs="Arial"/>
                <w:sz w:val="24"/>
                <w:szCs w:val="24"/>
              </w:rPr>
              <w:t xml:space="preserve">Acting </w:t>
            </w:r>
            <w:r>
              <w:rPr>
                <w:rFonts w:ascii="Trebuchet MS" w:hAnsi="Trebuchet MS" w:cs="Arial"/>
                <w:sz w:val="24"/>
                <w:szCs w:val="24"/>
              </w:rPr>
              <w:t>Bishop of Truro confirm that</w:t>
            </w:r>
          </w:p>
          <w:p w14:paraId="367CFE36" w14:textId="4A855CE4" w:rsid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</w:t>
            </w:r>
            <w:r w:rsid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insert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full name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in capitals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         </w:t>
            </w:r>
          </w:p>
          <w:p w14:paraId="31C57756" w14:textId="3806534C" w:rsidR="00BD26F3" w:rsidRDefault="00783BC4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of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the Parish</w:t>
            </w:r>
            <w:r w:rsidR="00BD26F3">
              <w:rPr>
                <w:rFonts w:ascii="Trebuchet MS" w:hAnsi="Trebuchet MS" w:cs="Arial"/>
                <w:sz w:val="24"/>
                <w:szCs w:val="24"/>
              </w:rPr>
              <w:t>(</w:t>
            </w:r>
            <w:proofErr w:type="spellStart"/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>es</w:t>
            </w:r>
            <w:proofErr w:type="spellEnd"/>
            <w:r w:rsidR="00BD26F3">
              <w:rPr>
                <w:rFonts w:ascii="Trebuchet MS" w:hAnsi="Trebuchet MS" w:cs="Arial"/>
                <w:sz w:val="24"/>
                <w:szCs w:val="24"/>
              </w:rPr>
              <w:t>)/Benefice/Cluster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of</w:t>
            </w:r>
            <w:r w:rsidR="00BD26F3"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</w:t>
            </w:r>
          </w:p>
          <w:p w14:paraId="62F1A7B9" w14:textId="3CB2C893" w:rsidR="00BD26F3" w:rsidRP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full names of parishes/benefice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/cluster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</w:p>
          <w:p w14:paraId="56E66EA7" w14:textId="75DB31C9" w:rsidR="004F4854" w:rsidRDefault="00AA60FB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i</w:t>
            </w:r>
            <w:r w:rsidR="00885075">
              <w:rPr>
                <w:rFonts w:ascii="Trebuchet MS" w:hAnsi="Trebuchet MS" w:cs="Arial"/>
                <w:sz w:val="24"/>
                <w:szCs w:val="24"/>
              </w:rPr>
              <w:t>s</w:t>
            </w:r>
            <w:proofErr w:type="gramEnd"/>
            <w:r w:rsidR="00885075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>authoris</w:t>
            </w:r>
            <w:r w:rsidR="00885075">
              <w:rPr>
                <w:rFonts w:ascii="Trebuchet MS" w:hAnsi="Trebuchet MS" w:cs="Arial"/>
                <w:sz w:val="24"/>
                <w:szCs w:val="24"/>
              </w:rPr>
              <w:t>ed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 xml:space="preserve"> to take Communion to private and residential homes, hospitals and hospices</w:t>
            </w:r>
            <w:r w:rsidR="004F4854">
              <w:rPr>
                <w:rFonts w:ascii="Trebuchet MS" w:hAnsi="Trebuchet MS" w:cs="Arial"/>
                <w:sz w:val="24"/>
                <w:szCs w:val="24"/>
              </w:rPr>
              <w:t xml:space="preserve"> in the parish(</w:t>
            </w:r>
            <w:proofErr w:type="spellStart"/>
            <w:r w:rsidR="004F4854">
              <w:rPr>
                <w:rFonts w:ascii="Trebuchet MS" w:hAnsi="Trebuchet MS" w:cs="Arial"/>
                <w:sz w:val="24"/>
                <w:szCs w:val="24"/>
              </w:rPr>
              <w:t>es</w:t>
            </w:r>
            <w:proofErr w:type="spellEnd"/>
            <w:r w:rsidR="004F4854">
              <w:rPr>
                <w:rFonts w:ascii="Trebuchet MS" w:hAnsi="Trebuchet MS" w:cs="Arial"/>
                <w:sz w:val="24"/>
                <w:szCs w:val="24"/>
              </w:rPr>
              <w:t>)/benefices/clusters named above.</w:t>
            </w:r>
          </w:p>
          <w:p w14:paraId="5C9149D3" w14:textId="7B67A5A4" w:rsidR="00885075" w:rsidRDefault="00AA60FB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This authorisation is valid for 3 years from the date below, </w:t>
            </w: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provided that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the individual continues to have the confidence of their Incumbent and the PCC(s). </w:t>
            </w:r>
          </w:p>
          <w:p w14:paraId="524A6DC7" w14:textId="285FD47C" w:rsidR="00AA60FB" w:rsidRDefault="008D30A5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</w:t>
            </w:r>
            <w:r w:rsidR="00AA60FB">
              <w:rPr>
                <w:rFonts w:ascii="Trebuchet MS" w:hAnsi="Trebuchet MS" w:cs="Arial"/>
                <w:sz w:val="24"/>
                <w:szCs w:val="24"/>
              </w:rPr>
              <w:t>t may be withdrawn (at my discretion) at any time (either temporarily or permanently) in the event that an allegation is made against the individual</w:t>
            </w:r>
            <w:r w:rsidR="001B2237">
              <w:rPr>
                <w:rFonts w:ascii="Trebuchet MS" w:hAnsi="Trebuchet MS" w:cs="Arial"/>
                <w:sz w:val="24"/>
                <w:szCs w:val="24"/>
              </w:rPr>
              <w:t xml:space="preserve"> concerned, or there is any other cause for concern</w:t>
            </w:r>
            <w:r w:rsidR="00AA60FB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14:paraId="16B69920" w14:textId="14B9B323" w:rsidR="00AA60FB" w:rsidRDefault="00AA60FB" w:rsidP="004F485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8B3F1C2" w14:textId="77777777" w:rsidR="00BD26F3" w:rsidRDefault="00BD26F3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Signed:</w:t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>Dated:</w:t>
            </w:r>
          </w:p>
          <w:p w14:paraId="1EFF455C" w14:textId="77777777" w:rsidR="00AA60FB" w:rsidRDefault="00AA60FB" w:rsidP="004F4854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F6A18BB" w14:textId="5C83462D" w:rsidR="00AA60FB" w:rsidRPr="00AA60FB" w:rsidRDefault="00AA60FB" w:rsidP="00AA60FB">
            <w:pPr>
              <w:spacing w:after="0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AA60FB">
              <w:rPr>
                <w:rFonts w:ascii="Trebuchet MS" w:hAnsi="Trebuchet MS" w:cs="Arial"/>
                <w:b/>
                <w:sz w:val="24"/>
                <w:szCs w:val="24"/>
              </w:rPr>
              <w:t>Rt</w:t>
            </w:r>
            <w:proofErr w:type="spellEnd"/>
            <w:r w:rsidRPr="00AA60FB">
              <w:rPr>
                <w:rFonts w:ascii="Trebuchet MS" w:hAnsi="Trebuchet MS" w:cs="Arial"/>
                <w:b/>
                <w:sz w:val="24"/>
                <w:szCs w:val="24"/>
              </w:rPr>
              <w:t xml:space="preserve"> Revd </w:t>
            </w:r>
            <w:r w:rsidR="006B0487">
              <w:rPr>
                <w:rFonts w:ascii="Trebuchet MS" w:hAnsi="Trebuchet MS" w:cs="Arial"/>
                <w:b/>
                <w:sz w:val="24"/>
                <w:szCs w:val="24"/>
              </w:rPr>
              <w:t>Hugh Nelson</w:t>
            </w:r>
          </w:p>
          <w:p w14:paraId="3BF26407" w14:textId="77E74EDD" w:rsidR="00AA60FB" w:rsidRPr="00BD26F3" w:rsidRDefault="006B0487" w:rsidP="00AA60FB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Acting </w:t>
            </w:r>
            <w:bookmarkStart w:id="0" w:name="_GoBack"/>
            <w:bookmarkEnd w:id="0"/>
            <w:r w:rsidR="00AA60FB" w:rsidRPr="00AA60FB">
              <w:rPr>
                <w:rFonts w:ascii="Trebuchet MS" w:hAnsi="Trebuchet MS" w:cs="Arial"/>
                <w:b/>
                <w:sz w:val="24"/>
                <w:szCs w:val="24"/>
              </w:rPr>
              <w:t>Bishop of Truro</w:t>
            </w:r>
          </w:p>
        </w:tc>
      </w:tr>
    </w:tbl>
    <w:p w14:paraId="3DDCDCF7" w14:textId="2D601591" w:rsidR="00BF5215" w:rsidRDefault="00BF5215" w:rsidP="00BF5215">
      <w:pPr>
        <w:rPr>
          <w:rFonts w:ascii="Trebuchet MS" w:hAnsi="Trebuchet MS"/>
        </w:rPr>
      </w:pPr>
    </w:p>
    <w:sectPr w:rsidR="00BF5215" w:rsidSect="000A52CB">
      <w:headerReference w:type="default" r:id="rId10"/>
      <w:footerReference w:type="default" r:id="rId11"/>
      <w:pgSz w:w="11906" w:h="16838"/>
      <w:pgMar w:top="1440" w:right="1133" w:bottom="1440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F587" w14:textId="77777777" w:rsidR="00940282" w:rsidRDefault="00940282" w:rsidP="00940282">
      <w:pPr>
        <w:spacing w:after="0" w:line="240" w:lineRule="auto"/>
      </w:pPr>
      <w:r>
        <w:separator/>
      </w:r>
    </w:p>
  </w:endnote>
  <w:endnote w:type="continuationSeparator" w:id="0">
    <w:p w14:paraId="6FE781E5" w14:textId="77777777" w:rsidR="00940282" w:rsidRDefault="00940282" w:rsidP="0094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3028958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33AD6" w14:textId="1F9EC4CC" w:rsidR="00876414" w:rsidRPr="00876414" w:rsidRDefault="00876414">
            <w:pPr>
              <w:pStyle w:val="Footer"/>
              <w:jc w:val="right"/>
              <w:rPr>
                <w:rFonts w:ascii="Trebuchet MS" w:hAnsi="Trebuchet MS"/>
              </w:rPr>
            </w:pPr>
            <w:r w:rsidRPr="00876414">
              <w:rPr>
                <w:rFonts w:ascii="Trebuchet MS" w:hAnsi="Trebuchet MS"/>
              </w:rPr>
              <w:t xml:space="preserve">Page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B0487">
              <w:rPr>
                <w:rFonts w:ascii="Trebuchet MS" w:hAnsi="Trebuchet MS"/>
                <w:b/>
                <w:bCs/>
                <w:noProof/>
              </w:rPr>
              <w:t>1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Pr="00876414">
              <w:rPr>
                <w:rFonts w:ascii="Trebuchet MS" w:hAnsi="Trebuchet MS"/>
              </w:rPr>
              <w:t xml:space="preserve"> of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B0487">
              <w:rPr>
                <w:rFonts w:ascii="Trebuchet MS" w:hAnsi="Trebuchet MS"/>
                <w:b/>
                <w:bCs/>
                <w:noProof/>
              </w:rPr>
              <w:t>1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E0A5D" w14:textId="77777777" w:rsidR="00940282" w:rsidRDefault="0094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1D7D" w14:textId="77777777" w:rsidR="00940282" w:rsidRDefault="00940282" w:rsidP="00940282">
      <w:pPr>
        <w:spacing w:after="0" w:line="240" w:lineRule="auto"/>
      </w:pPr>
      <w:r>
        <w:separator/>
      </w:r>
    </w:p>
  </w:footnote>
  <w:footnote w:type="continuationSeparator" w:id="0">
    <w:p w14:paraId="60ECDD69" w14:textId="77777777" w:rsidR="00940282" w:rsidRDefault="00940282" w:rsidP="0094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6869" w14:textId="77777777" w:rsidR="00885075" w:rsidRDefault="00B85F3E" w:rsidP="008D05A6">
    <w:pPr>
      <w:pStyle w:val="Heading5"/>
      <w:rPr>
        <w:rFonts w:ascii="Trebuchet MS" w:hAnsi="Trebuchet MS"/>
        <w:color w:val="4B004A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B886CC2" wp14:editId="11597A8E">
          <wp:simplePos x="0" y="0"/>
          <wp:positionH relativeFrom="column">
            <wp:posOffset>5022850</wp:posOffset>
          </wp:positionH>
          <wp:positionV relativeFrom="paragraph">
            <wp:posOffset>-332105</wp:posOffset>
          </wp:positionV>
          <wp:extent cx="1042035" cy="1042035"/>
          <wp:effectExtent l="0" t="0" r="571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ll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BC4" w:rsidRPr="00885075">
      <w:rPr>
        <w:rFonts w:ascii="Trebuchet MS" w:hAnsi="Trebuchet MS"/>
        <w:color w:val="4B004A"/>
      </w:rPr>
      <w:t>Authorisation</w:t>
    </w:r>
    <w:r w:rsidR="00885075" w:rsidRPr="00885075">
      <w:rPr>
        <w:rFonts w:ascii="Trebuchet MS" w:hAnsi="Trebuchet MS"/>
        <w:color w:val="4B004A"/>
      </w:rPr>
      <w:t xml:space="preserve"> </w:t>
    </w:r>
    <w:r w:rsidRPr="00885075">
      <w:rPr>
        <w:rFonts w:ascii="Trebuchet MS" w:hAnsi="Trebuchet MS"/>
        <w:color w:val="4B004A"/>
      </w:rPr>
      <w:t xml:space="preserve">for </w:t>
    </w:r>
    <w:r w:rsidR="00783BC4" w:rsidRPr="00885075">
      <w:rPr>
        <w:rFonts w:ascii="Trebuchet MS" w:hAnsi="Trebuchet MS"/>
        <w:color w:val="4B004A"/>
      </w:rPr>
      <w:t xml:space="preserve">those taking Communion to </w:t>
    </w:r>
  </w:p>
  <w:p w14:paraId="542FF7C5" w14:textId="38DF80C3" w:rsidR="00B85F3E" w:rsidRPr="00885075" w:rsidRDefault="00783BC4" w:rsidP="0052220B">
    <w:pPr>
      <w:pStyle w:val="Heading5"/>
      <w:rPr>
        <w:rFonts w:ascii="Trebuchet MS" w:hAnsi="Trebuchet MS"/>
        <w:color w:val="4B004A"/>
      </w:rPr>
    </w:pPr>
    <w:proofErr w:type="gramStart"/>
    <w:r w:rsidRPr="00885075">
      <w:rPr>
        <w:rFonts w:ascii="Trebuchet MS" w:hAnsi="Trebuchet MS"/>
        <w:color w:val="4B004A"/>
      </w:rPr>
      <w:t>private</w:t>
    </w:r>
    <w:proofErr w:type="gramEnd"/>
    <w:r w:rsidRPr="00885075">
      <w:rPr>
        <w:rFonts w:ascii="Trebuchet MS" w:hAnsi="Trebuchet MS"/>
        <w:color w:val="4B004A"/>
      </w:rPr>
      <w:t xml:space="preserve"> and residential homes, hospitals and hospices</w:t>
    </w:r>
  </w:p>
  <w:p w14:paraId="5C051F9A" w14:textId="29FFCBB1" w:rsidR="00940282" w:rsidRDefault="0094028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843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9977E6"/>
    <w:multiLevelType w:val="hybridMultilevel"/>
    <w:tmpl w:val="E4042E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3BCA"/>
    <w:multiLevelType w:val="hybridMultilevel"/>
    <w:tmpl w:val="E5A2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5"/>
    <w:rsid w:val="000A52CB"/>
    <w:rsid w:val="0019471A"/>
    <w:rsid w:val="001B2237"/>
    <w:rsid w:val="00210058"/>
    <w:rsid w:val="00250469"/>
    <w:rsid w:val="002B4936"/>
    <w:rsid w:val="00334035"/>
    <w:rsid w:val="003F276E"/>
    <w:rsid w:val="004502E4"/>
    <w:rsid w:val="004A793B"/>
    <w:rsid w:val="004F4854"/>
    <w:rsid w:val="00527CC2"/>
    <w:rsid w:val="006A77E6"/>
    <w:rsid w:val="006B0487"/>
    <w:rsid w:val="006E0A5A"/>
    <w:rsid w:val="0070415B"/>
    <w:rsid w:val="00783BC4"/>
    <w:rsid w:val="00797FF7"/>
    <w:rsid w:val="00852218"/>
    <w:rsid w:val="00876414"/>
    <w:rsid w:val="00885075"/>
    <w:rsid w:val="008D30A5"/>
    <w:rsid w:val="008D5143"/>
    <w:rsid w:val="00940282"/>
    <w:rsid w:val="00965B7F"/>
    <w:rsid w:val="00992039"/>
    <w:rsid w:val="00AA60FB"/>
    <w:rsid w:val="00AB127E"/>
    <w:rsid w:val="00AF42FE"/>
    <w:rsid w:val="00B8510E"/>
    <w:rsid w:val="00B85F3E"/>
    <w:rsid w:val="00B87841"/>
    <w:rsid w:val="00BD1746"/>
    <w:rsid w:val="00BD26F3"/>
    <w:rsid w:val="00BF5215"/>
    <w:rsid w:val="00C901E6"/>
    <w:rsid w:val="00CC073A"/>
    <w:rsid w:val="00CF13B5"/>
    <w:rsid w:val="00DA4D4A"/>
    <w:rsid w:val="00DF667D"/>
    <w:rsid w:val="00E27D03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F3EBF8"/>
  <w15:docId w15:val="{F152BC88-3743-4E6E-8921-42B38A9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52218"/>
    <w:pPr>
      <w:keepNext/>
      <w:numPr>
        <w:numId w:val="1"/>
      </w:numPr>
      <w:tabs>
        <w:tab w:val="left" w:pos="204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52218"/>
    <w:pPr>
      <w:keepNext/>
      <w:numPr>
        <w:ilvl w:val="1"/>
        <w:numId w:val="1"/>
      </w:numPr>
      <w:tabs>
        <w:tab w:val="left" w:pos="1298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52218"/>
    <w:pPr>
      <w:keepNext/>
      <w:numPr>
        <w:ilvl w:val="2"/>
        <w:numId w:val="1"/>
      </w:numPr>
      <w:tabs>
        <w:tab w:val="left" w:pos="1235"/>
      </w:tabs>
      <w:suppressAutoHyphens/>
      <w:autoSpaceDE w:val="0"/>
      <w:spacing w:after="0" w:line="260" w:lineRule="exact"/>
      <w:ind w:left="1235" w:firstLine="0"/>
      <w:outlineLvl w:val="2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52218"/>
    <w:pPr>
      <w:keepNext/>
      <w:numPr>
        <w:ilvl w:val="3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52218"/>
    <w:pPr>
      <w:keepNext/>
      <w:numPr>
        <w:ilvl w:val="4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52218"/>
    <w:pPr>
      <w:keepNext/>
      <w:numPr>
        <w:ilvl w:val="5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218"/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52218"/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52218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5221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2"/>
  </w:style>
  <w:style w:type="paragraph" w:styleId="Footer">
    <w:name w:val="footer"/>
    <w:basedOn w:val="Normal"/>
    <w:link w:val="Foot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2"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customStyle="1" w:styleId="BodySingle">
    <w:name w:val="Body Single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CF13B5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5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8510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B8510E"/>
    <w:pPr>
      <w:numPr>
        <w:numId w:val="4"/>
      </w:num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ListBulletChar">
    <w:name w:val="List Bullet Char"/>
    <w:link w:val="ListBullet"/>
    <w:rsid w:val="00B8510E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7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6c2bd-0858-44a8-b411-a2567c037726">
      <Terms xmlns="http://schemas.microsoft.com/office/infopath/2007/PartnerControls"/>
    </lcf76f155ced4ddcb4097134ff3c332f>
    <TaxCatchAll xmlns="3c89481a-3e59-4e0b-ab1b-db3c6bea12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1D6A240EBD41B923971D7299FE9E" ma:contentTypeVersion="15" ma:contentTypeDescription="Create a new document." ma:contentTypeScope="" ma:versionID="c0cdcddba103023007838eb5fc766826">
  <xsd:schema xmlns:xsd="http://www.w3.org/2001/XMLSchema" xmlns:xs="http://www.w3.org/2001/XMLSchema" xmlns:p="http://schemas.microsoft.com/office/2006/metadata/properties" xmlns:ns2="3c89481a-3e59-4e0b-ab1b-db3c6bea12e3" xmlns:ns3="fed6c2bd-0858-44a8-b411-a2567c037726" targetNamespace="http://schemas.microsoft.com/office/2006/metadata/properties" ma:root="true" ma:fieldsID="1f14e573e98dc3753555b6589366b4d3" ns2:_="" ns3:_="">
    <xsd:import namespace="3c89481a-3e59-4e0b-ab1b-db3c6bea12e3"/>
    <xsd:import namespace="fed6c2bd-0858-44a8-b411-a2567c0377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481a-3e59-4e0b-ab1b-db3c6bea12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8a28c30f-0409-4da3-931c-57d183bc1915}" ma:internalName="TaxCatchAll" ma:showField="CatchAllData" ma:web="3c89481a-3e59-4e0b-ab1b-db3c6bea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c2bd-0858-44a8-b411-a2567c03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F1A7DD-DB1C-4905-B715-7CCF5C6D16AD}">
  <ds:schemaRefs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A0CFE-9A11-4333-8552-2FE1649AC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66E65-AE5C-42BE-B70B-F48970C37276}"/>
</file>

<file path=customXml/itemProps4.xml><?xml version="1.0" encoding="utf-8"?>
<ds:datastoreItem xmlns:ds="http://schemas.openxmlformats.org/officeDocument/2006/customXml" ds:itemID="{D4A6F795-2DB9-4297-818D-BE9B5BB1D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Seth</dc:creator>
  <cp:keywords/>
  <dc:description/>
  <cp:lastModifiedBy>Sarah Welply</cp:lastModifiedBy>
  <cp:revision>2</cp:revision>
  <dcterms:created xsi:type="dcterms:W3CDTF">2024-05-21T12:49:00Z</dcterms:created>
  <dcterms:modified xsi:type="dcterms:W3CDTF">2024-05-21T12:49:00Z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