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7A48" w14:textId="36423C58" w:rsidR="00184CA2" w:rsidRPr="00B62701" w:rsidRDefault="006D114B" w:rsidP="002B59E5">
      <w:pPr>
        <w:jc w:val="center"/>
        <w:rPr>
          <w:rFonts w:ascii="Calibri" w:hAnsi="Calibri" w:cs="Calibri"/>
          <w:b/>
          <w:sz w:val="32"/>
          <w:szCs w:val="32"/>
          <w:u w:val="single"/>
          <w:lang w:eastAsia="en-US"/>
        </w:rPr>
      </w:pPr>
      <w:r w:rsidRPr="00B62701">
        <w:rPr>
          <w:rFonts w:ascii="Calibri" w:hAnsi="Calibri" w:cs="Calibri"/>
          <w:b/>
          <w:sz w:val="32"/>
          <w:szCs w:val="32"/>
          <w:u w:val="single"/>
          <w:lang w:eastAsia="en-US"/>
        </w:rPr>
        <w:t>360⁰</w:t>
      </w:r>
      <w:r w:rsidR="008D7736" w:rsidRPr="00B62701">
        <w:rPr>
          <w:rFonts w:ascii="Calibri" w:hAnsi="Calibri" w:cs="Calibri"/>
          <w:b/>
          <w:sz w:val="32"/>
          <w:szCs w:val="32"/>
          <w:u w:val="single"/>
          <w:lang w:eastAsia="en-US"/>
        </w:rPr>
        <w:t xml:space="preserve"> REVIEW</w:t>
      </w:r>
      <w:r w:rsidRPr="00B62701">
        <w:rPr>
          <w:rFonts w:ascii="Calibri" w:hAnsi="Calibri" w:cs="Calibri"/>
          <w:b/>
          <w:sz w:val="32"/>
          <w:szCs w:val="32"/>
          <w:u w:val="single"/>
          <w:lang w:eastAsia="en-US"/>
        </w:rPr>
        <w:t xml:space="preserve"> </w:t>
      </w:r>
      <w:r w:rsidR="00DF4450">
        <w:rPr>
          <w:rFonts w:ascii="Calibri" w:hAnsi="Calibri" w:cs="Calibri"/>
          <w:b/>
          <w:sz w:val="32"/>
          <w:szCs w:val="32"/>
          <w:u w:val="single"/>
          <w:lang w:eastAsia="en-US"/>
        </w:rPr>
        <w:t>REFLECTION FORM</w:t>
      </w:r>
    </w:p>
    <w:p w14:paraId="484767B3" w14:textId="77777777" w:rsidR="00B62701" w:rsidRPr="00B62701" w:rsidRDefault="00B62701" w:rsidP="003F1DEB">
      <w:pPr>
        <w:rPr>
          <w:rFonts w:ascii="Calibri" w:hAnsi="Calibri" w:cs="Calibri"/>
          <w:b/>
          <w:szCs w:val="32"/>
          <w:lang w:eastAsia="en-US"/>
        </w:rPr>
      </w:pPr>
    </w:p>
    <w:p w14:paraId="4E998772" w14:textId="55402D0A" w:rsidR="003F1DEB" w:rsidRPr="002B59E5" w:rsidRDefault="00DF4450" w:rsidP="00C63B5C">
      <w:pPr>
        <w:rPr>
          <w:rFonts w:ascii="Calibri" w:hAnsi="Calibri" w:cs="Calibri"/>
          <w:szCs w:val="32"/>
          <w:lang w:eastAsia="en-US"/>
        </w:rPr>
      </w:pPr>
      <w:r>
        <w:rPr>
          <w:rFonts w:ascii="Calibri" w:hAnsi="Calibri" w:cs="Calibri"/>
          <w:szCs w:val="32"/>
          <w:lang w:eastAsia="en-US"/>
        </w:rPr>
        <w:t>Please use this form to reflect on your own gifts, skills and qualities as well as the comment that you have received from 360</w:t>
      </w:r>
      <w:r w:rsidRPr="00DF4450">
        <w:rPr>
          <w:rFonts w:ascii="Calibri" w:hAnsi="Calibri" w:cs="Calibri"/>
          <w:szCs w:val="32"/>
          <w:lang w:eastAsia="en-US"/>
        </w:rPr>
        <w:t>⁰</w:t>
      </w:r>
      <w:r>
        <w:rPr>
          <w:rFonts w:ascii="Calibri" w:hAnsi="Calibri" w:cs="Calibri"/>
          <w:szCs w:val="32"/>
          <w:lang w:eastAsia="en-US"/>
        </w:rPr>
        <w:t xml:space="preserve"> reviewers. Please include specific references and examples to evidence your reflections. </w:t>
      </w:r>
      <w:bookmarkStart w:id="0" w:name="_GoBack"/>
      <w:bookmarkEnd w:id="0"/>
    </w:p>
    <w:p w14:paraId="702D9B83" w14:textId="77777777" w:rsidR="003F1DEB" w:rsidRPr="002B59E5" w:rsidRDefault="003F1DEB" w:rsidP="00C63B5C">
      <w:pPr>
        <w:rPr>
          <w:rFonts w:asciiTheme="minorHAnsi" w:hAnsiTheme="minorHAnsi" w:cs="Calibri"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6350"/>
      </w:tblGrid>
      <w:tr w:rsidR="002B59E5" w:rsidRPr="002B59E5" w14:paraId="7BF005AD" w14:textId="66604EA5" w:rsidTr="00D97FD9">
        <w:tc>
          <w:tcPr>
            <w:tcW w:w="4111" w:type="dxa"/>
            <w:shd w:val="clear" w:color="auto" w:fill="D9D9D9" w:themeFill="background1" w:themeFillShade="D9"/>
          </w:tcPr>
          <w:p w14:paraId="7408429A" w14:textId="7182F150" w:rsidR="002B59E5" w:rsidRPr="002B59E5" w:rsidRDefault="002B59E5" w:rsidP="002B59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9E5">
              <w:rPr>
                <w:rFonts w:asciiTheme="minorHAnsi" w:hAnsiTheme="minorHAnsi" w:cstheme="minorHAnsi"/>
                <w:b/>
                <w:sz w:val="22"/>
                <w:szCs w:val="22"/>
              </w:rPr>
              <w:t>Curate Name</w:t>
            </w:r>
          </w:p>
        </w:tc>
        <w:tc>
          <w:tcPr>
            <w:tcW w:w="6350" w:type="dxa"/>
          </w:tcPr>
          <w:p w14:paraId="17B5F4DF" w14:textId="77777777" w:rsidR="002B59E5" w:rsidRPr="002B59E5" w:rsidRDefault="002B59E5" w:rsidP="002B59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9E5" w:rsidRPr="002B59E5" w14:paraId="423791E6" w14:textId="179F0935" w:rsidTr="00D97FD9">
        <w:tc>
          <w:tcPr>
            <w:tcW w:w="4111" w:type="dxa"/>
            <w:shd w:val="clear" w:color="auto" w:fill="D9D9D9" w:themeFill="background1" w:themeFillShade="D9"/>
          </w:tcPr>
          <w:p w14:paraId="265FBF38" w14:textId="0555CDC6" w:rsidR="002B59E5" w:rsidRPr="002B59E5" w:rsidRDefault="002B59E5" w:rsidP="00321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Benefice/Parish Name</w:t>
            </w:r>
          </w:p>
        </w:tc>
        <w:tc>
          <w:tcPr>
            <w:tcW w:w="6350" w:type="dxa"/>
          </w:tcPr>
          <w:p w14:paraId="4B30F139" w14:textId="77777777" w:rsidR="002B59E5" w:rsidRPr="002B59E5" w:rsidRDefault="002B59E5" w:rsidP="00321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D3F64D" w14:textId="77777777" w:rsidR="002B59E5" w:rsidRDefault="002B59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9043"/>
      </w:tblGrid>
      <w:tr w:rsidR="00321146" w:rsidRPr="002B59E5" w14:paraId="30EB1D95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493C7F44" w14:textId="7C43CF82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What would you say are the </w:t>
            </w:r>
            <w:r w:rsidR="00CB661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current and </w:t>
            </w: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emerging gifts and skills of the Curate?</w:t>
            </w:r>
          </w:p>
        </w:tc>
      </w:tr>
      <w:tr w:rsidR="00321146" w:rsidRPr="002B59E5" w14:paraId="5039D34C" w14:textId="77777777" w:rsidTr="002B59E5">
        <w:trPr>
          <w:trHeight w:val="1661"/>
        </w:trPr>
        <w:tc>
          <w:tcPr>
            <w:tcW w:w="10461" w:type="dxa"/>
            <w:gridSpan w:val="2"/>
          </w:tcPr>
          <w:p w14:paraId="181575D7" w14:textId="41D631C6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2A6EBEA" w14:textId="27C2E263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8B551F1" w14:textId="53D8544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F154D9D" w14:textId="0A1F87B5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F4F4950" w14:textId="59B492A0" w:rsidR="00321146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F69EAA0" w14:textId="77777777" w:rsidR="00D97FD9" w:rsidRPr="002B59E5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6DABAB7" w14:textId="2DBBAAB0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557BFB45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0C69E4D2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How would you describe the Curate’s leading of worship?</w:t>
            </w:r>
          </w:p>
        </w:tc>
      </w:tr>
      <w:tr w:rsidR="00321146" w:rsidRPr="002B59E5" w14:paraId="4EBF4053" w14:textId="77777777" w:rsidTr="002B59E5">
        <w:trPr>
          <w:trHeight w:val="1626"/>
        </w:trPr>
        <w:tc>
          <w:tcPr>
            <w:tcW w:w="10461" w:type="dxa"/>
            <w:gridSpan w:val="2"/>
          </w:tcPr>
          <w:p w14:paraId="56500508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DECC2C2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D134DB9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39CF5F3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4CD31EA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7925583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0635BA3" w14:textId="0CF5AA48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55493156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5B83405E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evidence have you seen that the Curate is a person of prayer?</w:t>
            </w:r>
          </w:p>
        </w:tc>
      </w:tr>
      <w:tr w:rsidR="00321146" w:rsidRPr="002B59E5" w14:paraId="546F758D" w14:textId="77777777" w:rsidTr="002B59E5">
        <w:trPr>
          <w:trHeight w:val="1676"/>
        </w:trPr>
        <w:tc>
          <w:tcPr>
            <w:tcW w:w="10461" w:type="dxa"/>
            <w:gridSpan w:val="2"/>
          </w:tcPr>
          <w:p w14:paraId="17D762D0" w14:textId="1368457E" w:rsidR="00321146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23EAF9E" w14:textId="1346ABA0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932C4F6" w14:textId="1CCE45BE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05639FB" w14:textId="298023A6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3E453EC" w14:textId="384877BB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F2622A4" w14:textId="77777777" w:rsidR="00D97FD9" w:rsidRPr="002B59E5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FDF4E7F" w14:textId="5A132E4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3F68C40" w14:textId="31B6DBE3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2B59E5" w:rsidRPr="002B59E5" w14:paraId="3C241239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5F2F7EE5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97FD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highlight w:val="lightGray"/>
                <w:shd w:val="clear" w:color="auto" w:fill="F2F2F2" w:themeFill="background1" w:themeFillShade="F2"/>
              </w:rPr>
              <w:t>Is the Curate able to communicate the gospel in understandable ways? Please could you cite some examples.</w:t>
            </w:r>
          </w:p>
        </w:tc>
      </w:tr>
      <w:tr w:rsidR="00321146" w:rsidRPr="002B59E5" w14:paraId="67D0F1B7" w14:textId="77777777" w:rsidTr="002B59E5">
        <w:trPr>
          <w:trHeight w:val="1131"/>
        </w:trPr>
        <w:tc>
          <w:tcPr>
            <w:tcW w:w="10461" w:type="dxa"/>
            <w:gridSpan w:val="2"/>
          </w:tcPr>
          <w:p w14:paraId="248E2332" w14:textId="2AFDE866" w:rsidR="00321146" w:rsidRPr="002B59E5" w:rsidRDefault="00321146" w:rsidP="00321146">
            <w:pPr>
              <w:pStyle w:val="ListParagraph"/>
              <w:ind w:left="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BE8F899" w14:textId="1B11F0BC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C6B4518" w14:textId="77777777" w:rsidR="00321146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3D880B0" w14:textId="08606214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887C4A1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3B2E6C4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EDBF849" w14:textId="588865B6" w:rsidR="00D97FD9" w:rsidRPr="002B59E5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01D176D3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669BCB41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comment on what you have seen of the Curate’s resilience, maturity and integrity in the context of the pressures of public ministry. </w:t>
            </w:r>
          </w:p>
        </w:tc>
      </w:tr>
      <w:tr w:rsidR="00321146" w:rsidRPr="002B59E5" w14:paraId="2B63C2B9" w14:textId="77777777" w:rsidTr="002B59E5">
        <w:trPr>
          <w:trHeight w:val="1606"/>
        </w:trPr>
        <w:tc>
          <w:tcPr>
            <w:tcW w:w="10461" w:type="dxa"/>
            <w:gridSpan w:val="2"/>
          </w:tcPr>
          <w:p w14:paraId="1D4C6315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C419047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D6A50AB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3532C5D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57E5BE0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D22CCA4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BC839F1" w14:textId="2E848659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7F821054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08ECCD06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Is the Curate able to learn? Have you seen evidence that they are able to admit, learn from and grow through mistakes?</w:t>
            </w:r>
          </w:p>
        </w:tc>
      </w:tr>
      <w:tr w:rsidR="00321146" w:rsidRPr="002B59E5" w14:paraId="538C683E" w14:textId="77777777" w:rsidTr="002B59E5">
        <w:trPr>
          <w:trHeight w:val="1664"/>
        </w:trPr>
        <w:tc>
          <w:tcPr>
            <w:tcW w:w="10461" w:type="dxa"/>
            <w:gridSpan w:val="2"/>
          </w:tcPr>
          <w:p w14:paraId="3BB96CB6" w14:textId="68065882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1577D07F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0662C04C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Are they able to form and sustain healthy relationships and collaborate with a wide range of people? (Please include any observations of the Curate’s interaction and involvement with the community beyond the church).</w:t>
            </w:r>
          </w:p>
        </w:tc>
      </w:tr>
      <w:tr w:rsidR="00321146" w:rsidRPr="002B59E5" w14:paraId="29ED44C5" w14:textId="77777777" w:rsidTr="002B59E5">
        <w:trPr>
          <w:trHeight w:val="1598"/>
        </w:trPr>
        <w:tc>
          <w:tcPr>
            <w:tcW w:w="10461" w:type="dxa"/>
            <w:gridSpan w:val="2"/>
          </w:tcPr>
          <w:p w14:paraId="4A664A09" w14:textId="6A8AFD0B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A3E20C8" w14:textId="440CEA9D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C7C85FB" w14:textId="438730EB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81E7604" w14:textId="6F59F560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C310A70" w14:textId="6D51144E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086440C" w14:textId="78980CD4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2F5153E6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7A587A1B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How do they respond to conflict? Have you seen a situation where they have helped to resolve conflict?</w:t>
            </w:r>
          </w:p>
        </w:tc>
      </w:tr>
      <w:tr w:rsidR="00321146" w:rsidRPr="002B59E5" w14:paraId="1B3ABCFE" w14:textId="77777777" w:rsidTr="002B59E5">
        <w:trPr>
          <w:trHeight w:val="1851"/>
        </w:trPr>
        <w:tc>
          <w:tcPr>
            <w:tcW w:w="10461" w:type="dxa"/>
            <w:gridSpan w:val="2"/>
          </w:tcPr>
          <w:p w14:paraId="5E0C5C38" w14:textId="4B5727EC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5EE4F537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4F71E181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How would you describe the ways in which the Curate exercises leadership?  Can you give some examples of how they have nurtured the faith and gifts of others?</w:t>
            </w:r>
          </w:p>
        </w:tc>
      </w:tr>
      <w:tr w:rsidR="00321146" w:rsidRPr="002B59E5" w14:paraId="6DD00950" w14:textId="77777777" w:rsidTr="002B59E5">
        <w:trPr>
          <w:trHeight w:val="1720"/>
        </w:trPr>
        <w:tc>
          <w:tcPr>
            <w:tcW w:w="10461" w:type="dxa"/>
            <w:gridSpan w:val="2"/>
          </w:tcPr>
          <w:p w14:paraId="0F1E7A4F" w14:textId="56291890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D430A77" w14:textId="01B82905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FF56BBF" w14:textId="419EF9DF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533433F" w14:textId="6D8F6482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1517CD2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C943F38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0A039A4" w14:textId="25B85B53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476FB497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73E2309C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Does the Curate appear to take adequate care of themselves (time off etc.) and to have developed sustainable patterns of life and work? </w:t>
            </w: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  <w:lang w:val="en-US" w:eastAsia="en-US"/>
              </w:rPr>
              <w:t>From what you have seen, does the curate have effective support networks in place?</w:t>
            </w:r>
          </w:p>
        </w:tc>
      </w:tr>
      <w:tr w:rsidR="00321146" w:rsidRPr="002B59E5" w14:paraId="142136F6" w14:textId="77777777" w:rsidTr="002B59E5">
        <w:trPr>
          <w:trHeight w:val="1502"/>
        </w:trPr>
        <w:tc>
          <w:tcPr>
            <w:tcW w:w="10461" w:type="dxa"/>
            <w:gridSpan w:val="2"/>
          </w:tcPr>
          <w:p w14:paraId="2ABEAC93" w14:textId="4DE5E74E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D48852B" w14:textId="4C3D1F26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229B2B8" w14:textId="05C4E66F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DB59EF0" w14:textId="19D395FF" w:rsidR="00D97FD9" w:rsidRPr="002B59E5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4048621" w14:textId="20DB2B74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21EE82C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395A6D1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36FD3E8" w14:textId="24E6C163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3093BE13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5ADB77E7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do you feel energises the Curate’s ministry and life?</w:t>
            </w:r>
          </w:p>
        </w:tc>
      </w:tr>
      <w:tr w:rsidR="00321146" w:rsidRPr="002B59E5" w14:paraId="390B96AF" w14:textId="77777777" w:rsidTr="002B59E5">
        <w:trPr>
          <w:trHeight w:val="1694"/>
        </w:trPr>
        <w:tc>
          <w:tcPr>
            <w:tcW w:w="10461" w:type="dxa"/>
            <w:gridSpan w:val="2"/>
          </w:tcPr>
          <w:p w14:paraId="797890FF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220559A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5971EB0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73584D9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685B5C7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84AC245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CDA5D07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EEF9A9F" w14:textId="392ADFD9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48C939E1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74610351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Do you feel that the Curate is ready to move to a post of greater responsibility?</w:t>
            </w:r>
          </w:p>
        </w:tc>
      </w:tr>
      <w:tr w:rsidR="00321146" w:rsidRPr="002B59E5" w14:paraId="207E2F40" w14:textId="77777777" w:rsidTr="002B59E5">
        <w:trPr>
          <w:trHeight w:val="1268"/>
        </w:trPr>
        <w:tc>
          <w:tcPr>
            <w:tcW w:w="10461" w:type="dxa"/>
            <w:gridSpan w:val="2"/>
          </w:tcPr>
          <w:p w14:paraId="644B1309" w14:textId="1189F90C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5C1538B" w14:textId="0CB93D42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4AECFA5" w14:textId="6F26E21B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1609FBE" w14:textId="2F4F0075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CAADC51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ABE4587" w14:textId="287070FA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663E1E6B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0A8D3530" w14:textId="46501914" w:rsidR="00321146" w:rsidRPr="002B59E5" w:rsidRDefault="002B59E5" w:rsidP="002B59E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13) </w:t>
            </w:r>
            <w:r w:rsidR="00321146"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Please write anything else which is relevant to the C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urate’s ministry.</w:t>
            </w:r>
          </w:p>
        </w:tc>
      </w:tr>
      <w:tr w:rsidR="00321146" w:rsidRPr="002B59E5" w14:paraId="1721493F" w14:textId="77777777" w:rsidTr="002B59E5">
        <w:tc>
          <w:tcPr>
            <w:tcW w:w="10461" w:type="dxa"/>
            <w:gridSpan w:val="2"/>
          </w:tcPr>
          <w:p w14:paraId="27634091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DC3FCC8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D0EE236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D6C250E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06B407C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CAD11AF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46BD041" w14:textId="05C090B2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5D8EC3AE" w14:textId="6B2751FF" w:rsidTr="002B59E5">
        <w:tc>
          <w:tcPr>
            <w:tcW w:w="1418" w:type="dxa"/>
          </w:tcPr>
          <w:p w14:paraId="5C5254DF" w14:textId="40064941" w:rsidR="00321146" w:rsidRPr="002B59E5" w:rsidRDefault="00321146" w:rsidP="00120EF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9043" w:type="dxa"/>
          </w:tcPr>
          <w:p w14:paraId="5CC7E7D1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E8193BA" w14:textId="09B76C71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1FCC129B" w14:textId="0905C521" w:rsidTr="002B59E5">
        <w:tc>
          <w:tcPr>
            <w:tcW w:w="1418" w:type="dxa"/>
          </w:tcPr>
          <w:p w14:paraId="63B487D6" w14:textId="0AD835A0" w:rsidR="00321146" w:rsidRPr="002B59E5" w:rsidRDefault="00321146" w:rsidP="00120EF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9043" w:type="dxa"/>
          </w:tcPr>
          <w:p w14:paraId="7037E519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D6835B7" w14:textId="7987F7BC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14:paraId="7DC6ECB8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53744322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2E404598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72BAB4AD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7FB25697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77C78FDC" w14:textId="77777777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3DE6F457" w14:textId="77777777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60388C8A" w14:textId="77777777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7474694A" w14:textId="3516D1A2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774FD82" w14:textId="6E2E2CE8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7C7DA176" w14:textId="7AA81C55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1E53DB72" w14:textId="121673EB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0269A723" w14:textId="2A3D9600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17B03EE5" w14:textId="5F6986D8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6E66FA63" w14:textId="7FA093B5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E4F8EC0" w14:textId="5D24294D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F5148BC" w14:textId="7C60455C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FB5BDFC" w14:textId="77777777" w:rsidR="00184CA2" w:rsidRPr="00607239" w:rsidRDefault="00184CA2" w:rsidP="00725A04">
      <w:pPr>
        <w:rPr>
          <w:rFonts w:ascii="Verdana" w:hAnsi="Verdana"/>
          <w:sz w:val="22"/>
          <w:szCs w:val="22"/>
          <w:lang w:eastAsia="en-US"/>
        </w:rPr>
      </w:pPr>
    </w:p>
    <w:p w14:paraId="0A465E71" w14:textId="7BBB4B1E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</w:p>
    <w:p w14:paraId="48A1CC1F" w14:textId="77777777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</w:p>
    <w:p w14:paraId="3AD3849F" w14:textId="7EE8A732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  <w:r w:rsidRPr="00607239">
        <w:rPr>
          <w:rFonts w:ascii="Calibri" w:hAnsi="Calibri" w:cs="Calibri"/>
          <w:sz w:val="22"/>
          <w:szCs w:val="22"/>
          <w:lang w:eastAsia="en-US"/>
        </w:rPr>
        <w:t>Signed</w:t>
      </w:r>
      <w:r w:rsidR="00607239">
        <w:rPr>
          <w:rFonts w:ascii="Calibri" w:hAnsi="Calibri" w:cs="Calibri"/>
          <w:sz w:val="22"/>
          <w:szCs w:val="22"/>
          <w:lang w:eastAsia="en-US"/>
        </w:rPr>
        <w:t>……………………………………</w:t>
      </w:r>
    </w:p>
    <w:p w14:paraId="5F93A7F8" w14:textId="77777777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</w:p>
    <w:p w14:paraId="3E9FCEA1" w14:textId="7FB04092" w:rsidR="00184CA2" w:rsidRPr="00607239" w:rsidRDefault="00184CA2" w:rsidP="00725A04">
      <w:pPr>
        <w:rPr>
          <w:sz w:val="22"/>
          <w:szCs w:val="22"/>
        </w:rPr>
      </w:pPr>
      <w:r w:rsidRPr="00607239">
        <w:rPr>
          <w:rFonts w:ascii="Calibri" w:hAnsi="Calibri" w:cs="Calibri"/>
          <w:sz w:val="22"/>
          <w:szCs w:val="22"/>
          <w:lang w:eastAsia="en-US"/>
        </w:rPr>
        <w:t>Date</w:t>
      </w:r>
      <w:r w:rsidR="00607239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sectPr w:rsidR="00184CA2" w:rsidRPr="00607239" w:rsidSect="00ED5B0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3EFA" w14:textId="77777777" w:rsidR="0000778D" w:rsidRDefault="0000778D" w:rsidP="005D6AF7">
      <w:r>
        <w:separator/>
      </w:r>
    </w:p>
  </w:endnote>
  <w:endnote w:type="continuationSeparator" w:id="0">
    <w:p w14:paraId="77F71096" w14:textId="77777777" w:rsidR="0000778D" w:rsidRDefault="0000778D" w:rsidP="005D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28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06D8E" w14:textId="6213C8E6" w:rsidR="005D6AF7" w:rsidRDefault="005D6AF7">
        <w:pPr>
          <w:pStyle w:val="Footer"/>
          <w:jc w:val="right"/>
        </w:pPr>
        <w:r w:rsidRPr="005D6AF7">
          <w:rPr>
            <w:rFonts w:ascii="Calibri" w:hAnsi="Calibri"/>
          </w:rPr>
          <w:fldChar w:fldCharType="begin"/>
        </w:r>
        <w:r w:rsidRPr="005D6AF7">
          <w:rPr>
            <w:rFonts w:ascii="Calibri" w:hAnsi="Calibri"/>
          </w:rPr>
          <w:instrText xml:space="preserve"> PAGE   \* MERGEFORMAT </w:instrText>
        </w:r>
        <w:r w:rsidRPr="005D6AF7">
          <w:rPr>
            <w:rFonts w:ascii="Calibri" w:hAnsi="Calibri"/>
          </w:rPr>
          <w:fldChar w:fldCharType="separate"/>
        </w:r>
        <w:r w:rsidR="00DF4450">
          <w:rPr>
            <w:rFonts w:ascii="Calibri" w:hAnsi="Calibri"/>
            <w:noProof/>
          </w:rPr>
          <w:t>1</w:t>
        </w:r>
        <w:r w:rsidRPr="005D6AF7">
          <w:rPr>
            <w:rFonts w:ascii="Calibri" w:hAnsi="Calibri"/>
            <w:noProof/>
          </w:rPr>
          <w:fldChar w:fldCharType="end"/>
        </w:r>
      </w:p>
    </w:sdtContent>
  </w:sdt>
  <w:p w14:paraId="34AF7F19" w14:textId="77777777" w:rsidR="005D6AF7" w:rsidRDefault="005D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DF9C" w14:textId="77777777" w:rsidR="0000778D" w:rsidRDefault="0000778D" w:rsidP="005D6AF7">
      <w:r>
        <w:separator/>
      </w:r>
    </w:p>
  </w:footnote>
  <w:footnote w:type="continuationSeparator" w:id="0">
    <w:p w14:paraId="1CD64A4E" w14:textId="77777777" w:rsidR="0000778D" w:rsidRDefault="0000778D" w:rsidP="005D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F3F"/>
    <w:multiLevelType w:val="hybridMultilevel"/>
    <w:tmpl w:val="3CB2EBD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7A24D5"/>
    <w:multiLevelType w:val="hybridMultilevel"/>
    <w:tmpl w:val="2342124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7557CA"/>
    <w:multiLevelType w:val="hybridMultilevel"/>
    <w:tmpl w:val="67465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04"/>
    <w:rsid w:val="0000778D"/>
    <w:rsid w:val="00054EEA"/>
    <w:rsid w:val="000563EF"/>
    <w:rsid w:val="000670FC"/>
    <w:rsid w:val="00110E27"/>
    <w:rsid w:val="001624FB"/>
    <w:rsid w:val="00184CA2"/>
    <w:rsid w:val="00196822"/>
    <w:rsid w:val="001B450D"/>
    <w:rsid w:val="001E4B6B"/>
    <w:rsid w:val="001F62C9"/>
    <w:rsid w:val="00211465"/>
    <w:rsid w:val="00216C46"/>
    <w:rsid w:val="0027042C"/>
    <w:rsid w:val="00277F2A"/>
    <w:rsid w:val="002B59E5"/>
    <w:rsid w:val="002C3E2E"/>
    <w:rsid w:val="002C7CB8"/>
    <w:rsid w:val="0031142E"/>
    <w:rsid w:val="00321146"/>
    <w:rsid w:val="00321562"/>
    <w:rsid w:val="00333D08"/>
    <w:rsid w:val="003542BC"/>
    <w:rsid w:val="003B3E37"/>
    <w:rsid w:val="003B471B"/>
    <w:rsid w:val="003E3868"/>
    <w:rsid w:val="003F1DEB"/>
    <w:rsid w:val="0046581F"/>
    <w:rsid w:val="004A5754"/>
    <w:rsid w:val="004B578E"/>
    <w:rsid w:val="004F7D98"/>
    <w:rsid w:val="0054083B"/>
    <w:rsid w:val="00557213"/>
    <w:rsid w:val="005D6AF7"/>
    <w:rsid w:val="005E7CFC"/>
    <w:rsid w:val="006030DD"/>
    <w:rsid w:val="00604F3A"/>
    <w:rsid w:val="00607239"/>
    <w:rsid w:val="0065517F"/>
    <w:rsid w:val="00666E9E"/>
    <w:rsid w:val="006A4CA2"/>
    <w:rsid w:val="006B6C05"/>
    <w:rsid w:val="006C3D8B"/>
    <w:rsid w:val="006D114B"/>
    <w:rsid w:val="006D35C2"/>
    <w:rsid w:val="00717EF7"/>
    <w:rsid w:val="00725A04"/>
    <w:rsid w:val="0073299E"/>
    <w:rsid w:val="00735F3B"/>
    <w:rsid w:val="00777110"/>
    <w:rsid w:val="007A4FB7"/>
    <w:rsid w:val="007F08D2"/>
    <w:rsid w:val="008A4CCE"/>
    <w:rsid w:val="008D7736"/>
    <w:rsid w:val="008E7D10"/>
    <w:rsid w:val="00917270"/>
    <w:rsid w:val="009E2AA5"/>
    <w:rsid w:val="009F15BF"/>
    <w:rsid w:val="00A35E69"/>
    <w:rsid w:val="00A41AD6"/>
    <w:rsid w:val="00A729EF"/>
    <w:rsid w:val="00A77454"/>
    <w:rsid w:val="00A81BEE"/>
    <w:rsid w:val="00A9008B"/>
    <w:rsid w:val="00A900B4"/>
    <w:rsid w:val="00B62701"/>
    <w:rsid w:val="00B8674A"/>
    <w:rsid w:val="00BA2C7A"/>
    <w:rsid w:val="00BE561A"/>
    <w:rsid w:val="00BF6E46"/>
    <w:rsid w:val="00C0512A"/>
    <w:rsid w:val="00C07E0B"/>
    <w:rsid w:val="00C5430D"/>
    <w:rsid w:val="00C63B5C"/>
    <w:rsid w:val="00C7364E"/>
    <w:rsid w:val="00C96B02"/>
    <w:rsid w:val="00CA1510"/>
    <w:rsid w:val="00CB661B"/>
    <w:rsid w:val="00CD6694"/>
    <w:rsid w:val="00CD79FA"/>
    <w:rsid w:val="00CE3B3F"/>
    <w:rsid w:val="00CF7C1E"/>
    <w:rsid w:val="00D062E5"/>
    <w:rsid w:val="00D272A4"/>
    <w:rsid w:val="00D5152B"/>
    <w:rsid w:val="00D83270"/>
    <w:rsid w:val="00D97FD9"/>
    <w:rsid w:val="00DA0F5F"/>
    <w:rsid w:val="00DA6985"/>
    <w:rsid w:val="00DD0B7E"/>
    <w:rsid w:val="00DF4450"/>
    <w:rsid w:val="00DF79C3"/>
    <w:rsid w:val="00E33B35"/>
    <w:rsid w:val="00E55CDB"/>
    <w:rsid w:val="00E82DE4"/>
    <w:rsid w:val="00E84AE7"/>
    <w:rsid w:val="00EA752A"/>
    <w:rsid w:val="00EB13CF"/>
    <w:rsid w:val="00EC33FA"/>
    <w:rsid w:val="00ED5B0B"/>
    <w:rsid w:val="00EF1A0E"/>
    <w:rsid w:val="00F14343"/>
    <w:rsid w:val="00F55696"/>
    <w:rsid w:val="00F66FB3"/>
    <w:rsid w:val="00F7410F"/>
    <w:rsid w:val="00FC3F2A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55147"/>
  <w15:docId w15:val="{B321E38B-4E0A-4F1F-A828-A655192B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5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F7"/>
    <w:rPr>
      <w:sz w:val="24"/>
      <w:szCs w:val="24"/>
    </w:rPr>
  </w:style>
  <w:style w:type="table" w:styleId="TableGrid">
    <w:name w:val="Table Grid"/>
    <w:basedOn w:val="TableNormal"/>
    <w:locked/>
    <w:rsid w:val="003F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8" ma:contentTypeDescription="Create a new document." ma:contentTypeScope="" ma:versionID="a606b0f24180eb712a09accc4e3d800e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01c570337d1f8cad182cdd21f6927aa4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E048-5AAE-4DF5-8D09-CCAFAE52BDFA}">
  <ds:schemaRefs>
    <ds:schemaRef ds:uri="http://purl.org/dc/terms/"/>
    <ds:schemaRef ds:uri="b48b1786-a6b8-48bc-9ce3-8fea0938622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1547d24-d052-4eea-a643-9e5196f1a8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96A494-14A3-4A0D-9018-A3B01A1FD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C2CE0-6210-4D89-8A93-C0C8FBA10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1786-a6b8-48bc-9ce3-8fea0938622d"/>
    <ds:schemaRef ds:uri="b1547d24-d052-4eea-a643-9e5196f1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079B2-5BB8-4D47-A505-B6583093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360 degree review</vt:lpstr>
    </vt:vector>
  </TitlesOfParts>
  <Company>Hewlett-Packard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360 degree review</dc:title>
  <dc:creator>Philip Sourbut</dc:creator>
  <cp:lastModifiedBy>Olly Ryder</cp:lastModifiedBy>
  <cp:revision>3</cp:revision>
  <dcterms:created xsi:type="dcterms:W3CDTF">2024-01-29T11:36:00Z</dcterms:created>
  <dcterms:modified xsi:type="dcterms:W3CDTF">2024-01-29T11:40:00Z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  <property fmtid="{D5CDD505-2E9C-101B-9397-08002B2CF9AE}" pid="3" name="MediaServiceImageTags">
    <vt:lpwstr/>
  </property>
</Properties>
</file>