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762BD" w14:textId="77777777" w:rsidR="00B0297E" w:rsidRDefault="00956FFD">
      <w:pPr>
        <w:jc w:val="center"/>
        <w:rPr>
          <w:b/>
          <w:u w:val="single"/>
        </w:rPr>
      </w:pPr>
      <w:bookmarkStart w:id="0" w:name="_GoBack"/>
      <w:bookmarkEnd w:id="0"/>
      <w:proofErr w:type="spellStart"/>
      <w:r>
        <w:rPr>
          <w:b/>
          <w:u w:val="single"/>
        </w:rPr>
        <w:t>Ikona</w:t>
      </w:r>
      <w:proofErr w:type="spellEnd"/>
      <w:r>
        <w:rPr>
          <w:b/>
          <w:u w:val="single"/>
        </w:rPr>
        <w:t xml:space="preserve"> Hillside, Uganda and Sir Robert </w:t>
      </w:r>
      <w:proofErr w:type="spellStart"/>
      <w:r>
        <w:rPr>
          <w:b/>
          <w:u w:val="single"/>
        </w:rPr>
        <w:t>Gefferys</w:t>
      </w:r>
      <w:proofErr w:type="spellEnd"/>
      <w:r>
        <w:rPr>
          <w:b/>
          <w:u w:val="single"/>
        </w:rPr>
        <w:t xml:space="preserve"> Primary School</w:t>
      </w:r>
    </w:p>
    <w:p w14:paraId="40A394BF" w14:textId="77777777" w:rsidR="00B0297E" w:rsidRDefault="00956FFD">
      <w:pPr>
        <w:jc w:val="center"/>
      </w:pPr>
      <w:r>
        <w:rPr>
          <w:noProof/>
        </w:rPr>
        <w:drawing>
          <wp:anchor distT="114300" distB="114300" distL="114300" distR="114300" simplePos="0" relativeHeight="251658240" behindDoc="0" locked="0" layoutInCell="1" hidden="0" allowOverlap="1" wp14:anchorId="1612912B" wp14:editId="6157E580">
            <wp:simplePos x="0" y="0"/>
            <wp:positionH relativeFrom="column">
              <wp:posOffset>0</wp:posOffset>
            </wp:positionH>
            <wp:positionV relativeFrom="paragraph">
              <wp:posOffset>241300</wp:posOffset>
            </wp:positionV>
            <wp:extent cx="2719070" cy="203073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19388" cy="2030935"/>
                    </a:xfrm>
                    <a:prstGeom prst="rect">
                      <a:avLst/>
                    </a:prstGeom>
                    <a:ln/>
                  </pic:spPr>
                </pic:pic>
              </a:graphicData>
            </a:graphic>
          </wp:anchor>
        </w:drawing>
      </w:r>
    </w:p>
    <w:p w14:paraId="5E8E440B" w14:textId="77777777" w:rsidR="00B0297E" w:rsidRDefault="00956FFD">
      <w:r>
        <w:t xml:space="preserve">Over the last </w:t>
      </w:r>
      <w:proofErr w:type="gramStart"/>
      <w:r>
        <w:t>decade</w:t>
      </w:r>
      <w:proofErr w:type="gramEnd"/>
      <w:r>
        <w:t xml:space="preserve"> </w:t>
      </w:r>
      <w:proofErr w:type="spellStart"/>
      <w:r>
        <w:t>Ikona</w:t>
      </w:r>
      <w:proofErr w:type="spellEnd"/>
      <w:r>
        <w:t xml:space="preserve"> Hillside and Sir Robert </w:t>
      </w:r>
      <w:proofErr w:type="spellStart"/>
      <w:r>
        <w:t>Geffery’s</w:t>
      </w:r>
      <w:proofErr w:type="spellEnd"/>
      <w:r>
        <w:t xml:space="preserve"> Primary School have been a strong partnership. There is regular communication between the staff and the </w:t>
      </w:r>
      <w:proofErr w:type="gramStart"/>
      <w:r>
        <w:t>children,</w:t>
      </w:r>
      <w:proofErr w:type="gramEnd"/>
      <w:r>
        <w:t xml:space="preserve"> there has also been a variety of collaborative projects between the two schools. </w:t>
      </w:r>
      <w:r>
        <w:t xml:space="preserve">Teachers from Sir Robert </w:t>
      </w:r>
      <w:proofErr w:type="spellStart"/>
      <w:r>
        <w:t>Geffery's</w:t>
      </w:r>
      <w:proofErr w:type="spellEnd"/>
      <w:r>
        <w:t xml:space="preserve"> were due to visit Hillside in April 2020 but due to travel restrictions that </w:t>
      </w:r>
      <w:proofErr w:type="gramStart"/>
      <w:r>
        <w:t>has been put</w:t>
      </w:r>
      <w:proofErr w:type="gramEnd"/>
      <w:r>
        <w:t xml:space="preserve"> on hold. However, that has not stopped the two schools working together. Over the last 12 </w:t>
      </w:r>
      <w:proofErr w:type="gramStart"/>
      <w:r>
        <w:t>months</w:t>
      </w:r>
      <w:proofErr w:type="gramEnd"/>
      <w:r>
        <w:t xml:space="preserve"> the children in upper Key Stage 2 </w:t>
      </w:r>
      <w:r>
        <w:t xml:space="preserve">have been sending written letters (there have been delays in correspondence due to the post offices in rural Uganda being closed off). Yet, when the responses arrived from the children of </w:t>
      </w:r>
      <w:proofErr w:type="gramStart"/>
      <w:r>
        <w:t>Hillside</w:t>
      </w:r>
      <w:proofErr w:type="gramEnd"/>
      <w:r>
        <w:t xml:space="preserve"> there was great appreciation from the students. It enabled </w:t>
      </w:r>
      <w:r>
        <w:t xml:space="preserve">the children to learn more about life in rural Uganda. It highlighted the fact that all communities have found the last 12 months tough. It has also made children understand that there are many similarities between them </w:t>
      </w:r>
      <w:proofErr w:type="gramStart"/>
      <w:r>
        <w:t>such</w:t>
      </w:r>
      <w:proofErr w:type="gramEnd"/>
      <w:r>
        <w:t xml:space="preserve"> as; hobbies, friendships, love </w:t>
      </w:r>
      <w:r>
        <w:t xml:space="preserve">of animals - to name a few. These letters and correspondence have engaged and often been </w:t>
      </w:r>
      <w:proofErr w:type="gramStart"/>
      <w:r>
        <w:t>thought-provoking</w:t>
      </w:r>
      <w:proofErr w:type="gramEnd"/>
      <w:r>
        <w:t xml:space="preserve"> to all children involved. </w:t>
      </w:r>
    </w:p>
    <w:p w14:paraId="12D53FFA" w14:textId="77777777" w:rsidR="00B0297E" w:rsidRDefault="00B0297E"/>
    <w:p w14:paraId="1A041577" w14:textId="77777777" w:rsidR="00B0297E" w:rsidRDefault="00956FFD">
      <w:r>
        <w:t xml:space="preserve">On top of </w:t>
      </w:r>
      <w:proofErr w:type="gramStart"/>
      <w:r>
        <w:t>this</w:t>
      </w:r>
      <w:proofErr w:type="gramEnd"/>
      <w:r>
        <w:t xml:space="preserve"> we have a continuing collective project that follows the Sustainable Development Goals (SDG). In this </w:t>
      </w:r>
      <w:proofErr w:type="gramStart"/>
      <w:r>
        <w:t>proj</w:t>
      </w:r>
      <w:r>
        <w:t>ect</w:t>
      </w:r>
      <w:proofErr w:type="gramEnd"/>
      <w:r>
        <w:t xml:space="preserve"> we are aiming to reduce the amount of waste we produce. If there is waste </w:t>
      </w:r>
      <w:proofErr w:type="gramStart"/>
      <w:r>
        <w:t>produced</w:t>
      </w:r>
      <w:proofErr w:type="gramEnd"/>
      <w:r>
        <w:t xml:space="preserve"> we are trying to create a project around it. At Sir Robert </w:t>
      </w:r>
      <w:proofErr w:type="spellStart"/>
      <w:r>
        <w:t>Geffery's</w:t>
      </w:r>
      <w:proofErr w:type="spellEnd"/>
      <w:r>
        <w:t xml:space="preserve"> we have been using wasted food packaging to produce our own style of recycled art. We are using the </w:t>
      </w:r>
      <w:r>
        <w:t xml:space="preserve">work of Michelle </w:t>
      </w:r>
      <w:proofErr w:type="spellStart"/>
      <w:r>
        <w:t>Stitzlein</w:t>
      </w:r>
      <w:proofErr w:type="spellEnd"/>
      <w:r>
        <w:t xml:space="preserve"> as a source of inspiration.</w:t>
      </w:r>
    </w:p>
    <w:p w14:paraId="29B84030" w14:textId="77777777" w:rsidR="00B0297E" w:rsidRDefault="00B0297E"/>
    <w:p w14:paraId="1C832FA1" w14:textId="77777777" w:rsidR="00B0297E" w:rsidRDefault="00956FFD">
      <w:r>
        <w:t xml:space="preserve">As a </w:t>
      </w:r>
      <w:proofErr w:type="gramStart"/>
      <w:r>
        <w:t>school</w:t>
      </w:r>
      <w:proofErr w:type="gramEnd"/>
      <w:r>
        <w:t xml:space="preserve"> we also include the wider community. There are regular updates as to what is happening at </w:t>
      </w:r>
      <w:proofErr w:type="spellStart"/>
      <w:r>
        <w:t>Ikona</w:t>
      </w:r>
      <w:proofErr w:type="spellEnd"/>
      <w:r>
        <w:t xml:space="preserve"> Hillside. These updates </w:t>
      </w:r>
      <w:proofErr w:type="gramStart"/>
      <w:r>
        <w:t>are shown</w:t>
      </w:r>
      <w:proofErr w:type="gramEnd"/>
      <w:r>
        <w:t xml:space="preserve"> on the school newsletter. Furthermore, there is a communit</w:t>
      </w:r>
      <w:r>
        <w:t xml:space="preserve">y project entitled ‘Suitcase of Culture’. A suitcase </w:t>
      </w:r>
      <w:proofErr w:type="gramStart"/>
      <w:r>
        <w:t>has been placed</w:t>
      </w:r>
      <w:proofErr w:type="gramEnd"/>
      <w:r>
        <w:t xml:space="preserve"> at the entrance of the school. People from the school community are able to put in resources that they feel will support the children of </w:t>
      </w:r>
      <w:proofErr w:type="spellStart"/>
      <w:r>
        <w:t>Ikona</w:t>
      </w:r>
      <w:proofErr w:type="spellEnd"/>
      <w:r>
        <w:t xml:space="preserve"> Hillside e.g. stationary. </w:t>
      </w:r>
      <w:proofErr w:type="gramStart"/>
      <w:r>
        <w:t>But</w:t>
      </w:r>
      <w:proofErr w:type="gramEnd"/>
      <w:r>
        <w:t xml:space="preserve"> it also offers</w:t>
      </w:r>
      <w:r>
        <w:t xml:space="preserve"> the chance for people to include small items that inform the children and adults of </w:t>
      </w:r>
      <w:proofErr w:type="spellStart"/>
      <w:r>
        <w:t>Ikona</w:t>
      </w:r>
      <w:proofErr w:type="spellEnd"/>
      <w:r>
        <w:t xml:space="preserve"> Hillside about Cornwall. Currently, there are small jigsaws of Cornish landscapes and other items. </w:t>
      </w:r>
      <w:r>
        <w:rPr>
          <w:noProof/>
        </w:rPr>
        <w:drawing>
          <wp:anchor distT="114300" distB="114300" distL="114300" distR="114300" simplePos="0" relativeHeight="251659264" behindDoc="0" locked="0" layoutInCell="1" hidden="0" allowOverlap="1" wp14:anchorId="040C5943" wp14:editId="68C9192F">
            <wp:simplePos x="0" y="0"/>
            <wp:positionH relativeFrom="column">
              <wp:posOffset>2647950</wp:posOffset>
            </wp:positionH>
            <wp:positionV relativeFrom="paragraph">
              <wp:posOffset>504825</wp:posOffset>
            </wp:positionV>
            <wp:extent cx="2973070" cy="222440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73149" cy="2224664"/>
                    </a:xfrm>
                    <a:prstGeom prst="rect">
                      <a:avLst/>
                    </a:prstGeom>
                    <a:ln/>
                  </pic:spPr>
                </pic:pic>
              </a:graphicData>
            </a:graphic>
          </wp:anchor>
        </w:drawing>
      </w:r>
    </w:p>
    <w:p w14:paraId="6FC7042F" w14:textId="77777777" w:rsidR="00B0297E" w:rsidRDefault="00B0297E"/>
    <w:p w14:paraId="40F870F7" w14:textId="77777777" w:rsidR="00B0297E" w:rsidRDefault="00956FFD">
      <w:r>
        <w:t xml:space="preserve">There is optimism that a couple of members of Sir Robert </w:t>
      </w:r>
      <w:proofErr w:type="spellStart"/>
      <w:r>
        <w:t>Geffer</w:t>
      </w:r>
      <w:r>
        <w:t>y's</w:t>
      </w:r>
      <w:proofErr w:type="spellEnd"/>
      <w:r>
        <w:t xml:space="preserve"> will be able to visit </w:t>
      </w:r>
      <w:proofErr w:type="spellStart"/>
      <w:r>
        <w:t>Ikona</w:t>
      </w:r>
      <w:proofErr w:type="spellEnd"/>
      <w:r>
        <w:t xml:space="preserve"> Hillside in the not too distant future. However, until that happens the school staff, pupils and local community will continue to show support through love and prayer. </w:t>
      </w:r>
    </w:p>
    <w:sectPr w:rsidR="00B029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0AC2"/>
    <w:multiLevelType w:val="hybridMultilevel"/>
    <w:tmpl w:val="C27E14BC"/>
    <w:lvl w:ilvl="0" w:tplc="F746E15C">
      <w:numFmt w:val="bullet"/>
      <w:lvlText w:val=""/>
      <w:lvlJc w:val="left"/>
      <w:pPr>
        <w:ind w:left="720" w:hanging="360"/>
      </w:pPr>
      <w:rPr>
        <w:rFonts w:ascii="Symbol" w:hAnsi="Symbol"/>
      </w:rPr>
    </w:lvl>
    <w:lvl w:ilvl="1" w:tplc="44C81BCC">
      <w:numFmt w:val="bullet"/>
      <w:lvlText w:val="o"/>
      <w:lvlJc w:val="left"/>
      <w:pPr>
        <w:ind w:left="1440" w:hanging="1080"/>
      </w:pPr>
      <w:rPr>
        <w:rFonts w:ascii="Courier New" w:hAnsi="Courier New"/>
      </w:rPr>
    </w:lvl>
    <w:lvl w:ilvl="2" w:tplc="AA0E6D06">
      <w:numFmt w:val="bullet"/>
      <w:lvlText w:val=""/>
      <w:lvlJc w:val="left"/>
      <w:pPr>
        <w:ind w:left="2160" w:hanging="1800"/>
      </w:pPr>
    </w:lvl>
    <w:lvl w:ilvl="3" w:tplc="E1181614">
      <w:numFmt w:val="bullet"/>
      <w:lvlText w:val=""/>
      <w:lvlJc w:val="left"/>
      <w:pPr>
        <w:ind w:left="2880" w:hanging="2520"/>
      </w:pPr>
      <w:rPr>
        <w:rFonts w:ascii="Symbol" w:hAnsi="Symbol"/>
      </w:rPr>
    </w:lvl>
    <w:lvl w:ilvl="4" w:tplc="7FC40198">
      <w:numFmt w:val="bullet"/>
      <w:lvlText w:val="o"/>
      <w:lvlJc w:val="left"/>
      <w:pPr>
        <w:ind w:left="3600" w:hanging="3240"/>
      </w:pPr>
      <w:rPr>
        <w:rFonts w:ascii="Courier New" w:hAnsi="Courier New"/>
      </w:rPr>
    </w:lvl>
    <w:lvl w:ilvl="5" w:tplc="A3A6C27C">
      <w:numFmt w:val="bullet"/>
      <w:lvlText w:val=""/>
      <w:lvlJc w:val="left"/>
      <w:pPr>
        <w:ind w:left="4320" w:hanging="3960"/>
      </w:pPr>
    </w:lvl>
    <w:lvl w:ilvl="6" w:tplc="94B43E74">
      <w:numFmt w:val="bullet"/>
      <w:lvlText w:val=""/>
      <w:lvlJc w:val="left"/>
      <w:pPr>
        <w:ind w:left="5040" w:hanging="4680"/>
      </w:pPr>
      <w:rPr>
        <w:rFonts w:ascii="Symbol" w:hAnsi="Symbol"/>
      </w:rPr>
    </w:lvl>
    <w:lvl w:ilvl="7" w:tplc="6A48CD38">
      <w:numFmt w:val="bullet"/>
      <w:lvlText w:val="o"/>
      <w:lvlJc w:val="left"/>
      <w:pPr>
        <w:ind w:left="5760" w:hanging="5400"/>
      </w:pPr>
      <w:rPr>
        <w:rFonts w:ascii="Courier New" w:hAnsi="Courier New"/>
      </w:rPr>
    </w:lvl>
    <w:lvl w:ilvl="8" w:tplc="81D8BAC6">
      <w:numFmt w:val="bullet"/>
      <w:lvlText w:val=""/>
      <w:lvlJc w:val="left"/>
      <w:pPr>
        <w:ind w:left="6480" w:hanging="6120"/>
      </w:pPr>
    </w:lvl>
  </w:abstractNum>
  <w:abstractNum w:abstractNumId="1" w15:restartNumberingAfterBreak="0">
    <w:nsid w:val="6BED2FAD"/>
    <w:multiLevelType w:val="hybridMultilevel"/>
    <w:tmpl w:val="59A6C48A"/>
    <w:lvl w:ilvl="0" w:tplc="9FA62ACE">
      <w:start w:val="1"/>
      <w:numFmt w:val="decimal"/>
      <w:lvlText w:val="%1."/>
      <w:lvlJc w:val="left"/>
      <w:pPr>
        <w:ind w:left="720" w:hanging="360"/>
      </w:pPr>
    </w:lvl>
    <w:lvl w:ilvl="1" w:tplc="8558E128">
      <w:start w:val="1"/>
      <w:numFmt w:val="decimal"/>
      <w:lvlText w:val="%2."/>
      <w:lvlJc w:val="left"/>
      <w:pPr>
        <w:ind w:left="1440" w:hanging="1080"/>
      </w:pPr>
    </w:lvl>
    <w:lvl w:ilvl="2" w:tplc="6500306E">
      <w:start w:val="1"/>
      <w:numFmt w:val="decimal"/>
      <w:lvlText w:val="%3."/>
      <w:lvlJc w:val="left"/>
      <w:pPr>
        <w:ind w:left="2160" w:hanging="1980"/>
      </w:pPr>
    </w:lvl>
    <w:lvl w:ilvl="3" w:tplc="30B28026">
      <w:start w:val="1"/>
      <w:numFmt w:val="decimal"/>
      <w:lvlText w:val="%4."/>
      <w:lvlJc w:val="left"/>
      <w:pPr>
        <w:ind w:left="2880" w:hanging="2520"/>
      </w:pPr>
    </w:lvl>
    <w:lvl w:ilvl="4" w:tplc="AF12C4E8">
      <w:start w:val="1"/>
      <w:numFmt w:val="decimal"/>
      <w:lvlText w:val="%5."/>
      <w:lvlJc w:val="left"/>
      <w:pPr>
        <w:ind w:left="3600" w:hanging="3240"/>
      </w:pPr>
    </w:lvl>
    <w:lvl w:ilvl="5" w:tplc="B480258E">
      <w:start w:val="1"/>
      <w:numFmt w:val="decimal"/>
      <w:lvlText w:val="%6."/>
      <w:lvlJc w:val="left"/>
      <w:pPr>
        <w:ind w:left="4320" w:hanging="4140"/>
      </w:pPr>
    </w:lvl>
    <w:lvl w:ilvl="6" w:tplc="3A44B3E6">
      <w:start w:val="1"/>
      <w:numFmt w:val="decimal"/>
      <w:lvlText w:val="%7."/>
      <w:lvlJc w:val="left"/>
      <w:pPr>
        <w:ind w:left="5040" w:hanging="4680"/>
      </w:pPr>
    </w:lvl>
    <w:lvl w:ilvl="7" w:tplc="1E82AE94">
      <w:start w:val="1"/>
      <w:numFmt w:val="decimal"/>
      <w:lvlText w:val="%8."/>
      <w:lvlJc w:val="left"/>
      <w:pPr>
        <w:ind w:left="5760" w:hanging="5400"/>
      </w:pPr>
    </w:lvl>
    <w:lvl w:ilvl="8" w:tplc="CFE4E73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E"/>
    <w:rsid w:val="00956FFD"/>
    <w:rsid w:val="00B0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82EA"/>
  <w15:docId w15:val="{1E7D5900-0F08-4F74-B1B0-29469C70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A3F9D-34AF-4516-B69B-45AE7527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9DE9-0E5E-40D7-AB8A-D2B496DD5EA1}">
  <ds:schemaRefs>
    <ds:schemaRef ds:uri="http://schemas.microsoft.com/sharepoint/v3/contenttype/forms"/>
  </ds:schemaRefs>
</ds:datastoreItem>
</file>

<file path=customXml/itemProps3.xml><?xml version="1.0" encoding="utf-8"?>
<ds:datastoreItem xmlns:ds="http://schemas.openxmlformats.org/officeDocument/2006/customXml" ds:itemID="{8CBAAE4A-3156-49ED-8BD3-A71CCCDD7F37}">
  <ds:schemaRefs>
    <ds:schemaRef ds:uri="http://purl.org/dc/terms/"/>
    <ds:schemaRef ds:uri="http://schemas.openxmlformats.org/package/2006/metadata/core-properties"/>
    <ds:schemaRef ds:uri="43c2a578-4971-4108-8160-4bed4e1abb1f"/>
    <ds:schemaRef ds:uri="http://purl.org/dc/dcmitype/"/>
    <ds:schemaRef ds:uri="http://schemas.microsoft.com/office/infopath/2007/PartnerControls"/>
    <ds:schemaRef ds:uri="http://schemas.microsoft.com/office/2006/documentManagement/types"/>
    <ds:schemaRef ds:uri="http://schemas.microsoft.com/office/2006/metadata/properties"/>
    <ds:schemaRef ds:uri="7f293aee-5278-4a8a-9d85-8893529dd073"/>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Salaman</dc:creator>
  <cp:lastModifiedBy>Christine Salaman</cp:lastModifiedBy>
  <cp:revision>2</cp:revision>
  <dcterms:created xsi:type="dcterms:W3CDTF">2021-03-03T14:46:00Z</dcterms:created>
  <dcterms:modified xsi:type="dcterms:W3CDTF">2021-03-03T14:46:00Z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