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shd w:val="clear" w:color="auto" w:fill="FAFAFA"/>
        <w:tblCellMar>
          <w:left w:w="0" w:type="dxa"/>
          <w:right w:w="0" w:type="dxa"/>
        </w:tblCellMar>
        <w:tblLook w:val="04A0" w:firstRow="1" w:lastRow="0" w:firstColumn="1" w:lastColumn="0" w:noHBand="0" w:noVBand="1"/>
      </w:tblPr>
      <w:tblGrid>
        <w:gridCol w:w="9026"/>
      </w:tblGrid>
      <w:tr w:rsidR="00726B1F" w:rsidRPr="00726B1F" w14:paraId="38AE2E35" w14:textId="77777777" w:rsidTr="00726B1F">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726B1F" w:rsidRPr="00726B1F" w14:paraId="482BC04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726B1F" w:rsidRPr="00726B1F" w14:paraId="6C36548E" w14:textId="77777777">
                    <w:tc>
                      <w:tcPr>
                        <w:tcW w:w="0" w:type="auto"/>
                        <w:tcMar>
                          <w:top w:w="0" w:type="dxa"/>
                          <w:left w:w="135" w:type="dxa"/>
                          <w:bottom w:w="0" w:type="dxa"/>
                          <w:right w:w="135" w:type="dxa"/>
                        </w:tcMar>
                        <w:hideMark/>
                      </w:tcPr>
                      <w:p w14:paraId="30CE0F86"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p>
                    </w:tc>
                  </w:tr>
                </w:tbl>
                <w:p w14:paraId="7B56B35C"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p>
              </w:tc>
            </w:tr>
          </w:tbl>
          <w:p w14:paraId="517CB810" w14:textId="77777777" w:rsidR="00726B1F" w:rsidRPr="00726B1F" w:rsidRDefault="00726B1F" w:rsidP="00726B1F">
            <w:pPr>
              <w:spacing w:after="0" w:line="240" w:lineRule="auto"/>
              <w:rPr>
                <w:rFonts w:ascii="Times New Roman" w:eastAsia="Times New Roman" w:hAnsi="Times New Roman" w:cs="Times New Roman"/>
                <w:color w:val="000000"/>
                <w:sz w:val="27"/>
                <w:szCs w:val="27"/>
                <w:lang w:eastAsia="en-GB"/>
              </w:rPr>
            </w:pPr>
          </w:p>
        </w:tc>
      </w:tr>
      <w:tr w:rsidR="00726B1F" w:rsidRPr="00726B1F" w14:paraId="509EF682" w14:textId="77777777" w:rsidTr="00726B1F">
        <w:tc>
          <w:tcPr>
            <w:tcW w:w="0" w:type="auto"/>
            <w:tcBorders>
              <w:top w:val="nil"/>
              <w:bottom w:val="nil"/>
            </w:tcBorders>
            <w:shd w:val="clear" w:color="auto" w:fill="FAFAFA"/>
            <w:hideMark/>
          </w:tcPr>
          <w:tbl>
            <w:tblPr>
              <w:tblW w:w="5000" w:type="pct"/>
              <w:tblCellMar>
                <w:left w:w="0" w:type="dxa"/>
                <w:right w:w="0" w:type="dxa"/>
              </w:tblCellMar>
              <w:tblLook w:val="04A0" w:firstRow="1" w:lastRow="0" w:firstColumn="1" w:lastColumn="0" w:noHBand="0" w:noVBand="1"/>
            </w:tblPr>
            <w:tblGrid>
              <w:gridCol w:w="9026"/>
            </w:tblGrid>
            <w:tr w:rsidR="00726B1F" w:rsidRPr="00726B1F" w14:paraId="2D77092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726B1F" w:rsidRPr="00726B1F" w14:paraId="6F5EEB15" w14:textId="77777777">
                    <w:tc>
                      <w:tcPr>
                        <w:tcW w:w="0" w:type="auto"/>
                        <w:tcMar>
                          <w:top w:w="0" w:type="dxa"/>
                          <w:left w:w="135" w:type="dxa"/>
                          <w:bottom w:w="0" w:type="dxa"/>
                          <w:right w:w="135" w:type="dxa"/>
                        </w:tcMar>
                        <w:hideMark/>
                      </w:tcPr>
                      <w:p w14:paraId="0D2F6C6B" w14:textId="77777777" w:rsidR="00726B1F" w:rsidRPr="00726B1F" w:rsidRDefault="00726B1F" w:rsidP="00726B1F">
                        <w:pPr>
                          <w:spacing w:after="0" w:line="240" w:lineRule="auto"/>
                          <w:jc w:val="center"/>
                          <w:rPr>
                            <w:rFonts w:ascii="Times New Roman" w:eastAsia="Times New Roman" w:hAnsi="Times New Roman" w:cs="Times New Roman"/>
                            <w:sz w:val="24"/>
                            <w:szCs w:val="24"/>
                            <w:lang w:eastAsia="en-GB"/>
                          </w:rPr>
                        </w:pPr>
                        <w:r w:rsidRPr="00726B1F">
                          <w:rPr>
                            <w:rFonts w:ascii="Times New Roman" w:eastAsia="Times New Roman" w:hAnsi="Times New Roman" w:cs="Times New Roman"/>
                            <w:noProof/>
                            <w:sz w:val="24"/>
                            <w:szCs w:val="24"/>
                            <w:lang w:eastAsia="en-GB"/>
                          </w:rPr>
                          <w:drawing>
                            <wp:inline distT="0" distB="0" distL="0" distR="0" wp14:anchorId="4F6CFA02" wp14:editId="22C0095A">
                              <wp:extent cx="3590925" cy="2390775"/>
                              <wp:effectExtent l="0" t="0" r="9525" b="9525"/>
                              <wp:docPr id="5" name="Picture 5" descr="https://mcusercontent.com/f462c63ccbb6f06672cc1f6e0/images/d6d8cf7e-ab37-46e1-bdc1-4b501ada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f462c63ccbb6f06672cc1f6e0/images/d6d8cf7e-ab37-46e1-bdc1-4b501ada047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0925" cy="2390775"/>
                                      </a:xfrm>
                                      <a:prstGeom prst="rect">
                                        <a:avLst/>
                                      </a:prstGeom>
                                      <a:noFill/>
                                      <a:ln>
                                        <a:noFill/>
                                      </a:ln>
                                    </pic:spPr>
                                  </pic:pic>
                                </a:graphicData>
                              </a:graphic>
                            </wp:inline>
                          </w:drawing>
                        </w:r>
                      </w:p>
                    </w:tc>
                  </w:tr>
                </w:tbl>
                <w:p w14:paraId="276D76E5"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p>
              </w:tc>
            </w:tr>
          </w:tbl>
          <w:p w14:paraId="4AA80952" w14:textId="77777777" w:rsidR="00726B1F" w:rsidRPr="00726B1F" w:rsidRDefault="00726B1F" w:rsidP="00726B1F">
            <w:pPr>
              <w:spacing w:after="0" w:line="240" w:lineRule="auto"/>
              <w:rPr>
                <w:rFonts w:ascii="Times New Roman" w:eastAsia="Times New Roman" w:hAnsi="Times New Roman"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6"/>
            </w:tblGrid>
            <w:tr w:rsidR="00726B1F" w:rsidRPr="00726B1F" w14:paraId="5B1AEA5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726B1F" w:rsidRPr="00726B1F" w14:paraId="10BF492A" w14:textId="77777777">
                    <w:tc>
                      <w:tcPr>
                        <w:tcW w:w="0" w:type="auto"/>
                        <w:tcMar>
                          <w:top w:w="0" w:type="dxa"/>
                          <w:left w:w="270" w:type="dxa"/>
                          <w:bottom w:w="135" w:type="dxa"/>
                          <w:right w:w="270" w:type="dxa"/>
                        </w:tcMar>
                        <w:hideMark/>
                      </w:tcPr>
                      <w:p w14:paraId="2B7A5FF0" w14:textId="77777777" w:rsidR="00726B1F" w:rsidRPr="00726B1F" w:rsidRDefault="00726B1F" w:rsidP="00726B1F">
                        <w:pPr>
                          <w:spacing w:after="0" w:line="293" w:lineRule="atLeast"/>
                          <w:rPr>
                            <w:rFonts w:ascii="Helvetica" w:eastAsia="Times New Roman" w:hAnsi="Helvetica" w:cs="Helvetica"/>
                            <w:color w:val="494949"/>
                            <w:sz w:val="20"/>
                            <w:szCs w:val="20"/>
                            <w:lang w:eastAsia="en-GB"/>
                          </w:rPr>
                        </w:pPr>
                        <w:r w:rsidRPr="00726B1F">
                          <w:rPr>
                            <w:rFonts w:ascii="Helvetica" w:eastAsia="Times New Roman" w:hAnsi="Helvetica" w:cs="Helvetica"/>
                            <w:b/>
                            <w:bCs/>
                            <w:color w:val="494949"/>
                            <w:sz w:val="20"/>
                            <w:szCs w:val="20"/>
                            <w:lang w:eastAsia="en-GB"/>
                          </w:rPr>
                          <w:t>At Parish Buying, we are passionate about providing product and service options to churches that are affordable, convenient and high quality.</w:t>
                        </w:r>
                        <w:r w:rsidRPr="00726B1F">
                          <w:rPr>
                            <w:rFonts w:ascii="Helvetica" w:eastAsia="Times New Roman" w:hAnsi="Helvetica" w:cs="Helvetica"/>
                            <w:color w:val="494949"/>
                            <w:sz w:val="20"/>
                            <w:szCs w:val="20"/>
                            <w:lang w:eastAsia="en-GB"/>
                          </w:rPr>
                          <w:br/>
                        </w:r>
                        <w:r w:rsidRPr="00726B1F">
                          <w:rPr>
                            <w:rFonts w:ascii="Helvetica" w:eastAsia="Times New Roman" w:hAnsi="Helvetica" w:cs="Helvetica"/>
                            <w:color w:val="494949"/>
                            <w:sz w:val="20"/>
                            <w:szCs w:val="20"/>
                            <w:lang w:eastAsia="en-GB"/>
                          </w:rPr>
                          <w:br/>
                          <w:t>We are happy to announce that we now offer a choice of contactless card units that work without internet connectivity, in addition to card readers that come in packages containing all of the things you would need to start receiving donations.</w:t>
                        </w:r>
                        <w:r w:rsidRPr="00726B1F">
                          <w:rPr>
                            <w:rFonts w:ascii="Helvetica" w:eastAsia="Times New Roman" w:hAnsi="Helvetica" w:cs="Helvetica"/>
                            <w:color w:val="494949"/>
                            <w:sz w:val="20"/>
                            <w:szCs w:val="20"/>
                            <w:lang w:eastAsia="en-GB"/>
                          </w:rPr>
                          <w:br/>
                        </w:r>
                        <w:r w:rsidRPr="00726B1F">
                          <w:rPr>
                            <w:rFonts w:ascii="Helvetica" w:eastAsia="Times New Roman" w:hAnsi="Helvetica" w:cs="Helvetica"/>
                            <w:color w:val="494949"/>
                            <w:sz w:val="20"/>
                            <w:szCs w:val="20"/>
                            <w:lang w:eastAsia="en-GB"/>
                          </w:rPr>
                          <w:br/>
                          <w:t>.</w:t>
                        </w:r>
                      </w:p>
                    </w:tc>
                  </w:tr>
                </w:tbl>
                <w:p w14:paraId="156694F8" w14:textId="77777777" w:rsidR="00726B1F" w:rsidRPr="00726B1F" w:rsidRDefault="00726B1F" w:rsidP="00726B1F">
                  <w:pPr>
                    <w:spacing w:after="0" w:line="240" w:lineRule="auto"/>
                    <w:rPr>
                      <w:rFonts w:ascii="Times New Roman" w:eastAsia="Times New Roman" w:hAnsi="Times New Roman" w:cs="Times New Roman"/>
                      <w:vanish/>
                      <w:sz w:val="24"/>
                      <w:szCs w:val="24"/>
                      <w:lang w:eastAsia="en-GB"/>
                    </w:rPr>
                  </w:pPr>
                </w:p>
                <w:p w14:paraId="1B6DB73A"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p>
              </w:tc>
            </w:tr>
          </w:tbl>
          <w:p w14:paraId="329CBCE9" w14:textId="77777777" w:rsidR="00726B1F" w:rsidRPr="00726B1F" w:rsidRDefault="00726B1F" w:rsidP="00726B1F">
            <w:pPr>
              <w:spacing w:after="0" w:line="240" w:lineRule="auto"/>
              <w:rPr>
                <w:rFonts w:ascii="Times New Roman" w:eastAsia="Times New Roman" w:hAnsi="Times New Roman"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6"/>
            </w:tblGrid>
            <w:tr w:rsidR="00726B1F" w:rsidRPr="00726B1F" w14:paraId="28155C25" w14:textId="77777777">
              <w:tc>
                <w:tcPr>
                  <w:tcW w:w="0" w:type="auto"/>
                  <w:tcMar>
                    <w:top w:w="270" w:type="dxa"/>
                    <w:left w:w="270" w:type="dxa"/>
                    <w:bottom w:w="270" w:type="dxa"/>
                    <w:right w:w="270" w:type="dxa"/>
                  </w:tcMar>
                  <w:vAlign w:val="center"/>
                  <w:hideMark/>
                </w:tcPr>
                <w:tbl>
                  <w:tblPr>
                    <w:tblW w:w="5000" w:type="pct"/>
                    <w:tblBorders>
                      <w:top w:val="single" w:sz="12" w:space="0" w:color="8A8A8A"/>
                    </w:tblBorders>
                    <w:tblCellMar>
                      <w:left w:w="0" w:type="dxa"/>
                      <w:right w:w="0" w:type="dxa"/>
                    </w:tblCellMar>
                    <w:tblLook w:val="04A0" w:firstRow="1" w:lastRow="0" w:firstColumn="1" w:lastColumn="0" w:noHBand="0" w:noVBand="1"/>
                  </w:tblPr>
                  <w:tblGrid>
                    <w:gridCol w:w="8486"/>
                  </w:tblGrid>
                  <w:tr w:rsidR="00726B1F" w:rsidRPr="00726B1F" w14:paraId="47AA1688" w14:textId="77777777" w:rsidTr="00726B1F">
                    <w:trPr>
                      <w:trHeight w:val="50"/>
                    </w:trPr>
                    <w:tc>
                      <w:tcPr>
                        <w:tcW w:w="0" w:type="auto"/>
                        <w:vAlign w:val="center"/>
                        <w:hideMark/>
                      </w:tcPr>
                      <w:p w14:paraId="4207FE0D" w14:textId="77777777" w:rsidR="00726B1F" w:rsidRPr="00726B1F" w:rsidRDefault="00726B1F" w:rsidP="00726B1F">
                        <w:pPr>
                          <w:spacing w:after="0" w:line="240" w:lineRule="auto"/>
                          <w:rPr>
                            <w:rFonts w:ascii="Times New Roman" w:eastAsia="Times New Roman" w:hAnsi="Times New Roman" w:cs="Times New Roman"/>
                            <w:color w:val="000000"/>
                            <w:sz w:val="27"/>
                            <w:szCs w:val="27"/>
                            <w:lang w:eastAsia="en-GB"/>
                          </w:rPr>
                        </w:pPr>
                      </w:p>
                    </w:tc>
                  </w:tr>
                </w:tbl>
                <w:p w14:paraId="632F4921"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p>
              </w:tc>
            </w:tr>
          </w:tbl>
          <w:p w14:paraId="567CB329" w14:textId="77777777" w:rsidR="00726B1F" w:rsidRPr="00726B1F" w:rsidRDefault="00726B1F" w:rsidP="00726B1F">
            <w:pPr>
              <w:spacing w:after="0" w:line="240" w:lineRule="auto"/>
              <w:rPr>
                <w:rFonts w:ascii="Times New Roman" w:eastAsia="Times New Roman" w:hAnsi="Times New Roman"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6"/>
            </w:tblGrid>
            <w:tr w:rsidR="00726B1F" w:rsidRPr="00726B1F" w14:paraId="18DCF02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726B1F" w:rsidRPr="00726B1F" w14:paraId="467CBE5C" w14:textId="77777777">
                    <w:tc>
                      <w:tcPr>
                        <w:tcW w:w="0" w:type="auto"/>
                        <w:tcMar>
                          <w:top w:w="0" w:type="dxa"/>
                          <w:left w:w="270" w:type="dxa"/>
                          <w:bottom w:w="135" w:type="dxa"/>
                          <w:right w:w="270" w:type="dxa"/>
                        </w:tcMar>
                        <w:hideMark/>
                      </w:tcPr>
                      <w:p w14:paraId="08F1FCD2" w14:textId="77777777" w:rsidR="00726B1F" w:rsidRPr="00726B1F" w:rsidRDefault="00726B1F" w:rsidP="00726B1F">
                        <w:pPr>
                          <w:spacing w:after="0" w:line="413" w:lineRule="atLeast"/>
                          <w:outlineLvl w:val="1"/>
                          <w:rPr>
                            <w:rFonts w:ascii="Helvetica" w:eastAsia="Times New Roman" w:hAnsi="Helvetica" w:cs="Helvetica"/>
                            <w:b/>
                            <w:bCs/>
                            <w:color w:val="202020"/>
                            <w:sz w:val="33"/>
                            <w:szCs w:val="33"/>
                            <w:lang w:eastAsia="en-GB"/>
                          </w:rPr>
                        </w:pPr>
                        <w:r w:rsidRPr="00726B1F">
                          <w:rPr>
                            <w:rFonts w:ascii="Helvetica" w:eastAsia="Times New Roman" w:hAnsi="Helvetica" w:cs="Helvetica"/>
                            <w:b/>
                            <w:bCs/>
                            <w:color w:val="800080"/>
                            <w:sz w:val="33"/>
                            <w:szCs w:val="33"/>
                            <w:lang w:eastAsia="en-GB"/>
                          </w:rPr>
                          <w:t xml:space="preserve">New </w:t>
                        </w:r>
                        <w:proofErr w:type="spellStart"/>
                        <w:r w:rsidRPr="00726B1F">
                          <w:rPr>
                            <w:rFonts w:ascii="Helvetica" w:eastAsia="Times New Roman" w:hAnsi="Helvetica" w:cs="Helvetica"/>
                            <w:b/>
                            <w:bCs/>
                            <w:color w:val="800080"/>
                            <w:sz w:val="33"/>
                            <w:szCs w:val="33"/>
                            <w:lang w:eastAsia="en-GB"/>
                          </w:rPr>
                          <w:t>SumUp</w:t>
                        </w:r>
                        <w:proofErr w:type="spellEnd"/>
                        <w:r w:rsidRPr="00726B1F">
                          <w:rPr>
                            <w:rFonts w:ascii="Helvetica" w:eastAsia="Times New Roman" w:hAnsi="Helvetica" w:cs="Helvetica"/>
                            <w:b/>
                            <w:bCs/>
                            <w:color w:val="800080"/>
                            <w:sz w:val="33"/>
                            <w:szCs w:val="33"/>
                            <w:lang w:eastAsia="en-GB"/>
                          </w:rPr>
                          <w:t>-Give A Little contactless kits now on Parish Buying </w:t>
                        </w:r>
                      </w:p>
                    </w:tc>
                  </w:tr>
                </w:tbl>
                <w:p w14:paraId="3A9FA07F"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p>
              </w:tc>
            </w:tr>
          </w:tbl>
          <w:p w14:paraId="6EF58445" w14:textId="77777777" w:rsidR="00726B1F" w:rsidRPr="00726B1F" w:rsidRDefault="00726B1F" w:rsidP="00726B1F">
            <w:pPr>
              <w:spacing w:after="0" w:line="240" w:lineRule="auto"/>
              <w:rPr>
                <w:rFonts w:ascii="Times New Roman" w:eastAsia="Times New Roman" w:hAnsi="Times New Roman"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6"/>
            </w:tblGrid>
            <w:tr w:rsidR="00726B1F" w:rsidRPr="00726B1F" w14:paraId="208A979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726B1F" w:rsidRPr="00726B1F" w14:paraId="4425054D" w14:textId="77777777">
                    <w:tc>
                      <w:tcPr>
                        <w:tcW w:w="0" w:type="auto"/>
                        <w:tcMar>
                          <w:top w:w="0" w:type="dxa"/>
                          <w:left w:w="270" w:type="dxa"/>
                          <w:bottom w:w="135" w:type="dxa"/>
                          <w:right w:w="270" w:type="dxa"/>
                        </w:tcMar>
                        <w:hideMark/>
                      </w:tcPr>
                      <w:p w14:paraId="5BE03A2F" w14:textId="77777777" w:rsidR="00726B1F" w:rsidRPr="00726B1F" w:rsidRDefault="00726B1F" w:rsidP="00726B1F">
                        <w:pPr>
                          <w:spacing w:before="150" w:after="150" w:line="293" w:lineRule="atLeast"/>
                          <w:rPr>
                            <w:rFonts w:ascii="Arial" w:eastAsia="Times New Roman" w:hAnsi="Arial" w:cs="Arial"/>
                            <w:color w:val="494949"/>
                            <w:sz w:val="20"/>
                            <w:szCs w:val="20"/>
                            <w:lang w:eastAsia="en-GB"/>
                          </w:rPr>
                        </w:pPr>
                        <w:r w:rsidRPr="00726B1F">
                          <w:rPr>
                            <w:rFonts w:ascii="Arial" w:eastAsia="Times New Roman" w:hAnsi="Arial" w:cs="Arial"/>
                            <w:b/>
                            <w:bCs/>
                            <w:color w:val="494949"/>
                            <w:sz w:val="20"/>
                            <w:szCs w:val="20"/>
                            <w:lang w:eastAsia="en-GB"/>
                          </w:rPr>
                          <w:t xml:space="preserve">We are happy to announce that an array of new contactless solutions are now available on Parish Buying. The offerings combine the card reader and the donation unit, making use easier. If you haven't already got a Parish Buying </w:t>
                        </w:r>
                        <w:proofErr w:type="spellStart"/>
                        <w:r w:rsidRPr="00726B1F">
                          <w:rPr>
                            <w:rFonts w:ascii="Arial" w:eastAsia="Times New Roman" w:hAnsi="Arial" w:cs="Arial"/>
                            <w:b/>
                            <w:bCs/>
                            <w:color w:val="494949"/>
                            <w:sz w:val="20"/>
                            <w:szCs w:val="20"/>
                            <w:lang w:eastAsia="en-GB"/>
                          </w:rPr>
                          <w:t>SumUp</w:t>
                        </w:r>
                        <w:proofErr w:type="spellEnd"/>
                        <w:r w:rsidRPr="00726B1F">
                          <w:rPr>
                            <w:rFonts w:ascii="Arial" w:eastAsia="Times New Roman" w:hAnsi="Arial" w:cs="Arial"/>
                            <w:b/>
                            <w:bCs/>
                            <w:color w:val="494949"/>
                            <w:sz w:val="20"/>
                            <w:szCs w:val="20"/>
                            <w:lang w:eastAsia="en-GB"/>
                          </w:rPr>
                          <w:t xml:space="preserve"> account click </w:t>
                        </w:r>
                        <w:hyperlink r:id="rId9" w:tgtFrame="_blank" w:history="1">
                          <w:r w:rsidRPr="00726B1F">
                            <w:rPr>
                              <w:rFonts w:ascii="Arial" w:eastAsia="Times New Roman" w:hAnsi="Arial" w:cs="Arial"/>
                              <w:b/>
                              <w:bCs/>
                              <w:color w:val="690177"/>
                              <w:sz w:val="20"/>
                              <w:szCs w:val="20"/>
                              <w:u w:val="single"/>
                              <w:lang w:eastAsia="en-GB"/>
                            </w:rPr>
                            <w:t>here</w:t>
                          </w:r>
                        </w:hyperlink>
                        <w:r w:rsidRPr="00726B1F">
                          <w:rPr>
                            <w:rFonts w:ascii="Arial" w:eastAsia="Times New Roman" w:hAnsi="Arial" w:cs="Arial"/>
                            <w:b/>
                            <w:bCs/>
                            <w:color w:val="494949"/>
                            <w:sz w:val="20"/>
                            <w:szCs w:val="20"/>
                            <w:lang w:eastAsia="en-GB"/>
                          </w:rPr>
                          <w:t> to create one, and then use those details to log in to Give A Little </w:t>
                        </w:r>
                        <w:hyperlink r:id="rId10" w:tgtFrame="_blank" w:history="1">
                          <w:r w:rsidRPr="00726B1F">
                            <w:rPr>
                              <w:rFonts w:ascii="Arial" w:eastAsia="Times New Roman" w:hAnsi="Arial" w:cs="Arial"/>
                              <w:b/>
                              <w:bCs/>
                              <w:color w:val="690177"/>
                              <w:sz w:val="20"/>
                              <w:szCs w:val="20"/>
                              <w:u w:val="single"/>
                              <w:lang w:eastAsia="en-GB"/>
                            </w:rPr>
                            <w:t>here</w:t>
                          </w:r>
                        </w:hyperlink>
                        <w:r w:rsidRPr="00726B1F">
                          <w:rPr>
                            <w:rFonts w:ascii="Arial" w:eastAsia="Times New Roman" w:hAnsi="Arial" w:cs="Arial"/>
                            <w:b/>
                            <w:bCs/>
                            <w:color w:val="494949"/>
                            <w:sz w:val="20"/>
                            <w:szCs w:val="20"/>
                            <w:lang w:eastAsia="en-GB"/>
                          </w:rPr>
                          <w:t xml:space="preserve">. Only users that register through Parish Buying can access the premium app </w:t>
                        </w:r>
                        <w:proofErr w:type="gramStart"/>
                        <w:r w:rsidRPr="00726B1F">
                          <w:rPr>
                            <w:rFonts w:ascii="Arial" w:eastAsia="Times New Roman" w:hAnsi="Arial" w:cs="Arial"/>
                            <w:b/>
                            <w:bCs/>
                            <w:color w:val="494949"/>
                            <w:sz w:val="20"/>
                            <w:szCs w:val="20"/>
                            <w:lang w:eastAsia="en-GB"/>
                          </w:rPr>
                          <w:t>for free</w:t>
                        </w:r>
                        <w:proofErr w:type="gramEnd"/>
                        <w:r w:rsidRPr="00726B1F">
                          <w:rPr>
                            <w:rFonts w:ascii="Arial" w:eastAsia="Times New Roman" w:hAnsi="Arial" w:cs="Arial"/>
                            <w:b/>
                            <w:bCs/>
                            <w:color w:val="494949"/>
                            <w:sz w:val="20"/>
                            <w:szCs w:val="20"/>
                            <w:lang w:eastAsia="en-GB"/>
                          </w:rPr>
                          <w:t xml:space="preserve"> and enable Gift Aid on both devices. </w:t>
                        </w:r>
                        <w:r w:rsidRPr="00726B1F">
                          <w:rPr>
                            <w:rFonts w:ascii="Arial" w:eastAsia="Times New Roman" w:hAnsi="Arial" w:cs="Arial"/>
                            <w:color w:val="494949"/>
                            <w:sz w:val="20"/>
                            <w:szCs w:val="20"/>
                            <w:lang w:eastAsia="en-GB"/>
                          </w:rPr>
                          <w:br/>
                        </w:r>
                        <w:r w:rsidRPr="00726B1F">
                          <w:rPr>
                            <w:rFonts w:ascii="Arial" w:eastAsia="Times New Roman" w:hAnsi="Arial" w:cs="Arial"/>
                            <w:color w:val="494949"/>
                            <w:sz w:val="20"/>
                            <w:szCs w:val="20"/>
                            <w:lang w:eastAsia="en-GB"/>
                          </w:rPr>
                          <w:br/>
                          <w:t xml:space="preserve">You will definitely be able to find the perfect unit for your church's needs as they range from small to large units that are completely portable to those that </w:t>
                        </w:r>
                        <w:proofErr w:type="gramStart"/>
                        <w:r w:rsidRPr="00726B1F">
                          <w:rPr>
                            <w:rFonts w:ascii="Arial" w:eastAsia="Times New Roman" w:hAnsi="Arial" w:cs="Arial"/>
                            <w:color w:val="494949"/>
                            <w:sz w:val="20"/>
                            <w:szCs w:val="20"/>
                            <w:lang w:eastAsia="en-GB"/>
                          </w:rPr>
                          <w:t>are fixed</w:t>
                        </w:r>
                        <w:proofErr w:type="gramEnd"/>
                        <w:r w:rsidRPr="00726B1F">
                          <w:rPr>
                            <w:rFonts w:ascii="Arial" w:eastAsia="Times New Roman" w:hAnsi="Arial" w:cs="Arial"/>
                            <w:color w:val="494949"/>
                            <w:sz w:val="20"/>
                            <w:szCs w:val="20"/>
                            <w:lang w:eastAsia="en-GB"/>
                          </w:rPr>
                          <w:t xml:space="preserve"> onto a wall or surface. </w:t>
                        </w:r>
                      </w:p>
                    </w:tc>
                  </w:tr>
                </w:tbl>
                <w:p w14:paraId="5B4927D9"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p>
              </w:tc>
            </w:tr>
          </w:tbl>
          <w:p w14:paraId="7FE70519" w14:textId="77777777" w:rsidR="00726B1F" w:rsidRPr="00726B1F" w:rsidRDefault="00726B1F" w:rsidP="00726B1F">
            <w:pPr>
              <w:spacing w:after="0" w:line="240" w:lineRule="auto"/>
              <w:rPr>
                <w:rFonts w:ascii="Times New Roman" w:eastAsia="Times New Roman" w:hAnsi="Times New Roman"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6"/>
            </w:tblGrid>
            <w:tr w:rsidR="00726B1F" w:rsidRPr="00726B1F" w14:paraId="37D0E775"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726B1F" w:rsidRPr="00726B1F" w14:paraId="22A691C0" w14:textId="77777777">
                    <w:tc>
                      <w:tcPr>
                        <w:tcW w:w="0" w:type="auto"/>
                        <w:tcMar>
                          <w:top w:w="0" w:type="dxa"/>
                          <w:left w:w="135" w:type="dxa"/>
                          <w:bottom w:w="0" w:type="dxa"/>
                          <w:right w:w="0" w:type="dxa"/>
                        </w:tcMar>
                        <w:hideMark/>
                      </w:tcPr>
                      <w:p w14:paraId="5CBB9095"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r w:rsidRPr="00726B1F">
                          <w:rPr>
                            <w:rFonts w:ascii="Times New Roman" w:eastAsia="Times New Roman" w:hAnsi="Times New Roman" w:cs="Times New Roman"/>
                            <w:noProof/>
                            <w:color w:val="0000FF"/>
                            <w:sz w:val="24"/>
                            <w:szCs w:val="24"/>
                            <w:lang w:eastAsia="en-GB"/>
                          </w:rPr>
                          <w:lastRenderedPageBreak/>
                          <w:drawing>
                            <wp:inline distT="0" distB="0" distL="0" distR="0" wp14:anchorId="3C338761" wp14:editId="1FDD6B3B">
                              <wp:extent cx="2514600" cy="2076450"/>
                              <wp:effectExtent l="0" t="0" r="0" b="0"/>
                              <wp:docPr id="4" name="Picture 4" descr="https://mcusercontent.com/f462c63ccbb6f06672cc1f6e0/images/3c27306f-24da-4ac0-bc49-80c7b4f3dbb7.jpg">
                                <a:hlinkClick xmlns:a="http://schemas.openxmlformats.org/drawingml/2006/main" r:id="rId1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f462c63ccbb6f06672cc1f6e0/images/3c27306f-24da-4ac0-bc49-80c7b4f3dbb7.jpg">
                                        <a:hlinkClick r:id="rId11" tgtFrame="&quot;_blank&quot;" tooltip="&quot;&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20764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726B1F" w:rsidRPr="00726B1F" w14:paraId="0232BFBB" w14:textId="77777777">
                    <w:tc>
                      <w:tcPr>
                        <w:tcW w:w="0" w:type="auto"/>
                        <w:tcMar>
                          <w:top w:w="0" w:type="dxa"/>
                          <w:left w:w="0" w:type="dxa"/>
                          <w:bottom w:w="0" w:type="dxa"/>
                          <w:right w:w="135" w:type="dxa"/>
                        </w:tcMar>
                        <w:hideMark/>
                      </w:tcPr>
                      <w:p w14:paraId="6B32429F"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r w:rsidRPr="00726B1F">
                          <w:rPr>
                            <w:rFonts w:ascii="Times New Roman" w:eastAsia="Times New Roman" w:hAnsi="Times New Roman" w:cs="Times New Roman"/>
                            <w:noProof/>
                            <w:color w:val="0000FF"/>
                            <w:sz w:val="24"/>
                            <w:szCs w:val="24"/>
                            <w:lang w:eastAsia="en-GB"/>
                          </w:rPr>
                          <w:drawing>
                            <wp:inline distT="0" distB="0" distL="0" distR="0" wp14:anchorId="0C678BDB" wp14:editId="7B6D06BA">
                              <wp:extent cx="2514600" cy="2076450"/>
                              <wp:effectExtent l="0" t="0" r="0" b="0"/>
                              <wp:docPr id="3" name="Picture 3" descr="https://mcusercontent.com/f462c63ccbb6f06672cc1f6e0/images/767ba6d5-0e70-4a6a-b509-fb50d9601250.png">
                                <a:hlinkClick xmlns:a="http://schemas.openxmlformats.org/drawingml/2006/main" r:id="rId1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f462c63ccbb6f06672cc1f6e0/images/767ba6d5-0e70-4a6a-b509-fb50d9601250.png">
                                        <a:hlinkClick r:id="rId13" tgtFrame="&quot;_blank&quot;" tooltip="&quot;&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2076450"/>
                                      </a:xfrm>
                                      <a:prstGeom prst="rect">
                                        <a:avLst/>
                                      </a:prstGeom>
                                      <a:noFill/>
                                      <a:ln>
                                        <a:noFill/>
                                      </a:ln>
                                    </pic:spPr>
                                  </pic:pic>
                                </a:graphicData>
                              </a:graphic>
                            </wp:inline>
                          </w:drawing>
                        </w:r>
                      </w:p>
                    </w:tc>
                  </w:tr>
                </w:tbl>
                <w:p w14:paraId="6FF2270C"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p>
              </w:tc>
            </w:tr>
          </w:tbl>
          <w:p w14:paraId="644C33DE" w14:textId="77777777" w:rsidR="00726B1F" w:rsidRPr="00726B1F" w:rsidRDefault="00726B1F" w:rsidP="00726B1F">
            <w:pPr>
              <w:spacing w:after="0" w:line="240" w:lineRule="auto"/>
              <w:rPr>
                <w:rFonts w:ascii="Times New Roman" w:eastAsia="Times New Roman" w:hAnsi="Times New Roman"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6"/>
            </w:tblGrid>
            <w:tr w:rsidR="00726B1F" w:rsidRPr="00726B1F" w14:paraId="2C36767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726B1F" w:rsidRPr="00726B1F" w14:paraId="02CB534A" w14:textId="77777777">
                    <w:tc>
                      <w:tcPr>
                        <w:tcW w:w="0" w:type="auto"/>
                        <w:tcMar>
                          <w:top w:w="0" w:type="dxa"/>
                          <w:left w:w="270" w:type="dxa"/>
                          <w:bottom w:w="135" w:type="dxa"/>
                          <w:right w:w="270" w:type="dxa"/>
                        </w:tcMar>
                        <w:hideMark/>
                      </w:tcPr>
                      <w:p w14:paraId="5A6EA69C" w14:textId="77777777" w:rsidR="00726B1F" w:rsidRPr="00726B1F" w:rsidRDefault="00726B1F" w:rsidP="00726B1F">
                        <w:pPr>
                          <w:spacing w:after="0" w:line="293" w:lineRule="atLeast"/>
                          <w:rPr>
                            <w:rFonts w:ascii="Helvetica" w:eastAsia="Times New Roman" w:hAnsi="Helvetica" w:cs="Helvetica"/>
                            <w:color w:val="494949"/>
                            <w:sz w:val="20"/>
                            <w:szCs w:val="20"/>
                            <w:lang w:eastAsia="en-GB"/>
                          </w:rPr>
                        </w:pPr>
                        <w:proofErr w:type="spellStart"/>
                        <w:r w:rsidRPr="00726B1F">
                          <w:rPr>
                            <w:rFonts w:ascii="Helvetica" w:eastAsia="Times New Roman" w:hAnsi="Helvetica" w:cs="Helvetica"/>
                            <w:color w:val="494949"/>
                            <w:sz w:val="20"/>
                            <w:szCs w:val="20"/>
                            <w:lang w:eastAsia="en-GB"/>
                          </w:rPr>
                          <w:t>CollecTin</w:t>
                        </w:r>
                        <w:proofErr w:type="spellEnd"/>
                        <w:r w:rsidRPr="00726B1F">
                          <w:rPr>
                            <w:rFonts w:ascii="Helvetica" w:eastAsia="Times New Roman" w:hAnsi="Helvetica" w:cs="Helvetica"/>
                            <w:color w:val="494949"/>
                            <w:sz w:val="20"/>
                            <w:szCs w:val="20"/>
                            <w:lang w:eastAsia="en-GB"/>
                          </w:rPr>
                          <w:t xml:space="preserve"> More supplies two affordable packages that contain a </w:t>
                        </w:r>
                        <w:proofErr w:type="spellStart"/>
                        <w:r w:rsidRPr="00726B1F">
                          <w:rPr>
                            <w:rFonts w:ascii="Helvetica" w:eastAsia="Times New Roman" w:hAnsi="Helvetica" w:cs="Helvetica"/>
                            <w:color w:val="494949"/>
                            <w:sz w:val="20"/>
                            <w:szCs w:val="20"/>
                            <w:lang w:eastAsia="en-GB"/>
                          </w:rPr>
                          <w:t>SumUp</w:t>
                        </w:r>
                        <w:proofErr w:type="spellEnd"/>
                        <w:r w:rsidRPr="00726B1F">
                          <w:rPr>
                            <w:rFonts w:ascii="Helvetica" w:eastAsia="Times New Roman" w:hAnsi="Helvetica" w:cs="Helvetica"/>
                            <w:color w:val="494949"/>
                            <w:sz w:val="20"/>
                            <w:szCs w:val="20"/>
                            <w:lang w:eastAsia="en-GB"/>
                          </w:rPr>
                          <w:t xml:space="preserve"> card reader; the portable </w:t>
                        </w:r>
                        <w:proofErr w:type="spellStart"/>
                        <w:r w:rsidRPr="00726B1F">
                          <w:rPr>
                            <w:rFonts w:ascii="Helvetica" w:eastAsia="Times New Roman" w:hAnsi="Helvetica" w:cs="Helvetica"/>
                            <w:color w:val="494949"/>
                            <w:sz w:val="20"/>
                            <w:szCs w:val="20"/>
                            <w:lang w:eastAsia="en-GB"/>
                          </w:rPr>
                          <w:t>CollecTin</w:t>
                        </w:r>
                        <w:proofErr w:type="spellEnd"/>
                        <w:r w:rsidRPr="00726B1F">
                          <w:rPr>
                            <w:rFonts w:ascii="Helvetica" w:eastAsia="Times New Roman" w:hAnsi="Helvetica" w:cs="Helvetica"/>
                            <w:color w:val="494949"/>
                            <w:sz w:val="20"/>
                            <w:szCs w:val="20"/>
                            <w:lang w:eastAsia="en-GB"/>
                          </w:rPr>
                          <w:t xml:space="preserve"> More unit (pictured above - £219) and another package which includes a secure mount, for installing the </w:t>
                        </w:r>
                        <w:proofErr w:type="spellStart"/>
                        <w:r w:rsidRPr="00726B1F">
                          <w:rPr>
                            <w:rFonts w:ascii="Helvetica" w:eastAsia="Times New Roman" w:hAnsi="Helvetica" w:cs="Helvetica"/>
                            <w:color w:val="494949"/>
                            <w:sz w:val="20"/>
                            <w:szCs w:val="20"/>
                            <w:lang w:eastAsia="en-GB"/>
                          </w:rPr>
                          <w:t>CollecTin</w:t>
                        </w:r>
                        <w:proofErr w:type="spellEnd"/>
                        <w:r w:rsidRPr="00726B1F">
                          <w:rPr>
                            <w:rFonts w:ascii="Helvetica" w:eastAsia="Times New Roman" w:hAnsi="Helvetica" w:cs="Helvetica"/>
                            <w:color w:val="494949"/>
                            <w:sz w:val="20"/>
                            <w:szCs w:val="20"/>
                            <w:lang w:eastAsia="en-GB"/>
                          </w:rPr>
                          <w:t xml:space="preserve"> More to a wall or counter-top.</w:t>
                        </w:r>
                        <w:r w:rsidRPr="00726B1F">
                          <w:rPr>
                            <w:rFonts w:ascii="Helvetica" w:eastAsia="Times New Roman" w:hAnsi="Helvetica" w:cs="Helvetica"/>
                            <w:color w:val="494949"/>
                            <w:sz w:val="20"/>
                            <w:szCs w:val="20"/>
                            <w:lang w:eastAsia="en-GB"/>
                          </w:rPr>
                          <w:br/>
                        </w:r>
                        <w:r w:rsidRPr="00726B1F">
                          <w:rPr>
                            <w:rFonts w:ascii="Helvetica" w:eastAsia="Times New Roman" w:hAnsi="Helvetica" w:cs="Helvetica"/>
                            <w:color w:val="494949"/>
                            <w:sz w:val="20"/>
                            <w:szCs w:val="20"/>
                            <w:lang w:eastAsia="en-GB"/>
                          </w:rPr>
                          <w:br/>
                          <w:t xml:space="preserve">The card reader has the Parish Buying </w:t>
                        </w:r>
                        <w:proofErr w:type="spellStart"/>
                        <w:r w:rsidRPr="00726B1F">
                          <w:rPr>
                            <w:rFonts w:ascii="Helvetica" w:eastAsia="Times New Roman" w:hAnsi="Helvetica" w:cs="Helvetica"/>
                            <w:color w:val="494949"/>
                            <w:sz w:val="20"/>
                            <w:szCs w:val="20"/>
                            <w:lang w:eastAsia="en-GB"/>
                          </w:rPr>
                          <w:t>SumUp</w:t>
                        </w:r>
                        <w:proofErr w:type="spellEnd"/>
                        <w:r w:rsidRPr="00726B1F">
                          <w:rPr>
                            <w:rFonts w:ascii="Helvetica" w:eastAsia="Times New Roman" w:hAnsi="Helvetica" w:cs="Helvetica"/>
                            <w:color w:val="494949"/>
                            <w:sz w:val="20"/>
                            <w:szCs w:val="20"/>
                            <w:lang w:eastAsia="en-GB"/>
                          </w:rPr>
                          <w:t xml:space="preserve"> transaction fees (debit card 1.1%, credit card 1.3%) and no monthly fee. It also collects contactless and chip &amp; PIN donation</w:t>
                        </w:r>
                        <w:r>
                          <w:rPr>
                            <w:rFonts w:ascii="Helvetica" w:eastAsia="Times New Roman" w:hAnsi="Helvetica" w:cs="Helvetica"/>
                            <w:color w:val="494949"/>
                            <w:sz w:val="20"/>
                            <w:szCs w:val="20"/>
                            <w:lang w:eastAsia="en-GB"/>
                          </w:rPr>
                          <w:t>s and Gift Aid declarations.</w:t>
                        </w:r>
                        <w:r>
                          <w:rPr>
                            <w:rFonts w:ascii="Helvetica" w:eastAsia="Times New Roman" w:hAnsi="Helvetica" w:cs="Helvetica"/>
                            <w:color w:val="494949"/>
                            <w:sz w:val="20"/>
                            <w:szCs w:val="20"/>
                            <w:lang w:eastAsia="en-GB"/>
                          </w:rPr>
                          <w:br/>
                        </w:r>
                      </w:p>
                      <w:p w14:paraId="61FA9C24" w14:textId="77777777" w:rsidR="00726B1F" w:rsidRPr="00726B1F" w:rsidRDefault="00726B1F" w:rsidP="00726B1F">
                        <w:pPr>
                          <w:spacing w:before="150" w:after="150" w:line="293" w:lineRule="atLeast"/>
                          <w:rPr>
                            <w:rFonts w:ascii="Helvetica" w:eastAsia="Times New Roman" w:hAnsi="Helvetica" w:cs="Helvetica"/>
                            <w:color w:val="494949"/>
                            <w:sz w:val="20"/>
                            <w:szCs w:val="20"/>
                            <w:lang w:eastAsia="en-GB"/>
                          </w:rPr>
                        </w:pPr>
                        <w:r w:rsidRPr="00726B1F">
                          <w:rPr>
                            <w:rFonts w:ascii="Helvetica" w:eastAsia="Times New Roman" w:hAnsi="Helvetica" w:cs="Helvetica"/>
                            <w:b/>
                            <w:bCs/>
                            <w:i/>
                            <w:iCs/>
                            <w:color w:val="494949"/>
                            <w:sz w:val="20"/>
                            <w:szCs w:val="20"/>
                            <w:lang w:eastAsia="en-GB"/>
                          </w:rPr>
                          <w:t>Find out more:</w:t>
                        </w:r>
                      </w:p>
                      <w:p w14:paraId="6644F960" w14:textId="77777777" w:rsidR="00726B1F" w:rsidRPr="00726B1F" w:rsidRDefault="00726B1F" w:rsidP="00726B1F">
                        <w:pPr>
                          <w:numPr>
                            <w:ilvl w:val="0"/>
                            <w:numId w:val="1"/>
                          </w:numPr>
                          <w:spacing w:before="100" w:beforeAutospacing="1" w:after="100" w:afterAutospacing="1" w:line="293" w:lineRule="atLeast"/>
                          <w:rPr>
                            <w:rFonts w:ascii="Helvetica" w:eastAsia="Times New Roman" w:hAnsi="Helvetica" w:cs="Helvetica"/>
                            <w:color w:val="494949"/>
                            <w:sz w:val="20"/>
                            <w:szCs w:val="20"/>
                            <w:lang w:eastAsia="en-GB"/>
                          </w:rPr>
                        </w:pPr>
                        <w:hyperlink r:id="rId15" w:tgtFrame="_blank" w:history="1">
                          <w:proofErr w:type="spellStart"/>
                          <w:r w:rsidRPr="00726B1F">
                            <w:rPr>
                              <w:rFonts w:ascii="Helvetica" w:eastAsia="Times New Roman" w:hAnsi="Helvetica" w:cs="Helvetica"/>
                              <w:i/>
                              <w:iCs/>
                              <w:color w:val="690177"/>
                              <w:sz w:val="20"/>
                              <w:szCs w:val="20"/>
                              <w:u w:val="single"/>
                              <w:lang w:eastAsia="en-GB"/>
                            </w:rPr>
                            <w:t>CollecTin</w:t>
                          </w:r>
                          <w:proofErr w:type="spellEnd"/>
                          <w:r w:rsidRPr="00726B1F">
                            <w:rPr>
                              <w:rFonts w:ascii="Helvetica" w:eastAsia="Times New Roman" w:hAnsi="Helvetica" w:cs="Helvetica"/>
                              <w:i/>
                              <w:iCs/>
                              <w:color w:val="690177"/>
                              <w:sz w:val="20"/>
                              <w:szCs w:val="20"/>
                              <w:u w:val="single"/>
                              <w:lang w:eastAsia="en-GB"/>
                            </w:rPr>
                            <w:t xml:space="preserve"> More</w:t>
                          </w:r>
                        </w:hyperlink>
                        <w:r w:rsidRPr="00726B1F">
                          <w:rPr>
                            <w:rFonts w:ascii="Helvetica" w:eastAsia="Times New Roman" w:hAnsi="Helvetica" w:cs="Helvetica"/>
                            <w:i/>
                            <w:iCs/>
                            <w:color w:val="494949"/>
                            <w:sz w:val="20"/>
                            <w:szCs w:val="20"/>
                            <w:lang w:eastAsia="en-GB"/>
                          </w:rPr>
                          <w:t> </w:t>
                        </w:r>
                      </w:p>
                      <w:p w14:paraId="7F1FD214" w14:textId="77777777" w:rsidR="00726B1F" w:rsidRPr="00726B1F" w:rsidRDefault="00726B1F" w:rsidP="00726B1F">
                        <w:pPr>
                          <w:numPr>
                            <w:ilvl w:val="0"/>
                            <w:numId w:val="1"/>
                          </w:numPr>
                          <w:spacing w:before="100" w:beforeAutospacing="1" w:after="100" w:afterAutospacing="1" w:line="293" w:lineRule="atLeast"/>
                          <w:rPr>
                            <w:rFonts w:ascii="Helvetica" w:eastAsia="Times New Roman" w:hAnsi="Helvetica" w:cs="Helvetica"/>
                            <w:color w:val="494949"/>
                            <w:sz w:val="20"/>
                            <w:szCs w:val="20"/>
                            <w:lang w:eastAsia="en-GB"/>
                          </w:rPr>
                        </w:pPr>
                        <w:hyperlink r:id="rId16" w:tgtFrame="_blank" w:history="1">
                          <w:proofErr w:type="spellStart"/>
                          <w:r w:rsidRPr="00726B1F">
                            <w:rPr>
                              <w:rFonts w:ascii="Helvetica" w:eastAsia="Times New Roman" w:hAnsi="Helvetica" w:cs="Helvetica"/>
                              <w:i/>
                              <w:iCs/>
                              <w:color w:val="690177"/>
                              <w:sz w:val="20"/>
                              <w:szCs w:val="20"/>
                              <w:u w:val="single"/>
                              <w:lang w:eastAsia="en-GB"/>
                            </w:rPr>
                            <w:t>CollecTin</w:t>
                          </w:r>
                          <w:proofErr w:type="spellEnd"/>
                          <w:r w:rsidRPr="00726B1F">
                            <w:rPr>
                              <w:rFonts w:ascii="Helvetica" w:eastAsia="Times New Roman" w:hAnsi="Helvetica" w:cs="Helvetica"/>
                              <w:i/>
                              <w:iCs/>
                              <w:color w:val="690177"/>
                              <w:sz w:val="20"/>
                              <w:szCs w:val="20"/>
                              <w:u w:val="single"/>
                              <w:lang w:eastAsia="en-GB"/>
                            </w:rPr>
                            <w:t xml:space="preserve"> More and secure mount</w:t>
                          </w:r>
                        </w:hyperlink>
                      </w:p>
                    </w:tc>
                  </w:tr>
                </w:tbl>
                <w:p w14:paraId="4D46E179" w14:textId="77777777" w:rsidR="00726B1F" w:rsidRPr="00726B1F" w:rsidRDefault="00726B1F" w:rsidP="00726B1F">
                  <w:pPr>
                    <w:spacing w:after="0" w:line="240" w:lineRule="auto"/>
                    <w:rPr>
                      <w:rFonts w:ascii="Times New Roman" w:eastAsia="Times New Roman" w:hAnsi="Times New Roman" w:cs="Times New Roman"/>
                      <w:vanish/>
                      <w:sz w:val="24"/>
                      <w:szCs w:val="24"/>
                      <w:lang w:eastAsia="en-GB"/>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726B1F" w:rsidRPr="00726B1F" w14:paraId="69A89D21" w14:textId="77777777">
                    <w:tc>
                      <w:tcPr>
                        <w:tcW w:w="0" w:type="auto"/>
                        <w:tcMar>
                          <w:top w:w="0" w:type="dxa"/>
                          <w:left w:w="270" w:type="dxa"/>
                          <w:bottom w:w="135" w:type="dxa"/>
                          <w:right w:w="270" w:type="dxa"/>
                        </w:tcMar>
                        <w:hideMark/>
                      </w:tcPr>
                      <w:p w14:paraId="3344C384" w14:textId="77777777" w:rsidR="00726B1F" w:rsidRPr="00726B1F" w:rsidRDefault="00726B1F" w:rsidP="00726B1F">
                        <w:pPr>
                          <w:spacing w:after="0" w:line="293" w:lineRule="atLeast"/>
                          <w:rPr>
                            <w:rFonts w:ascii="Helvetica" w:eastAsia="Times New Roman" w:hAnsi="Helvetica" w:cs="Helvetica"/>
                            <w:color w:val="494949"/>
                            <w:sz w:val="20"/>
                            <w:szCs w:val="20"/>
                            <w:lang w:eastAsia="en-GB"/>
                          </w:rPr>
                        </w:pPr>
                        <w:proofErr w:type="spellStart"/>
                        <w:r w:rsidRPr="00726B1F">
                          <w:rPr>
                            <w:rFonts w:ascii="Helvetica" w:eastAsia="Times New Roman" w:hAnsi="Helvetica" w:cs="Helvetica"/>
                            <w:color w:val="494949"/>
                            <w:sz w:val="20"/>
                            <w:szCs w:val="20"/>
                            <w:lang w:eastAsia="en-GB"/>
                          </w:rPr>
                          <w:t>Payaz</w:t>
                        </w:r>
                        <w:proofErr w:type="spellEnd"/>
                        <w:r w:rsidRPr="00726B1F">
                          <w:rPr>
                            <w:rFonts w:ascii="Helvetica" w:eastAsia="Times New Roman" w:hAnsi="Helvetica" w:cs="Helvetica"/>
                            <w:color w:val="494949"/>
                            <w:sz w:val="20"/>
                            <w:szCs w:val="20"/>
                            <w:lang w:eastAsia="en-GB"/>
                          </w:rPr>
                          <w:t xml:space="preserve"> offers two attractive contactless donation </w:t>
                        </w:r>
                        <w:proofErr w:type="gramStart"/>
                        <w:r w:rsidRPr="00726B1F">
                          <w:rPr>
                            <w:rFonts w:ascii="Helvetica" w:eastAsia="Times New Roman" w:hAnsi="Helvetica" w:cs="Helvetica"/>
                            <w:color w:val="494949"/>
                            <w:sz w:val="20"/>
                            <w:szCs w:val="20"/>
                            <w:lang w:eastAsia="en-GB"/>
                          </w:rPr>
                          <w:t>units which</w:t>
                        </w:r>
                        <w:proofErr w:type="gramEnd"/>
                        <w:r w:rsidRPr="00726B1F">
                          <w:rPr>
                            <w:rFonts w:ascii="Helvetica" w:eastAsia="Times New Roman" w:hAnsi="Helvetica" w:cs="Helvetica"/>
                            <w:color w:val="494949"/>
                            <w:sz w:val="20"/>
                            <w:szCs w:val="20"/>
                            <w:lang w:eastAsia="en-GB"/>
                          </w:rPr>
                          <w:t xml:space="preserve"> are high quality and robust allowing them to sit comfortably in both traditional and modern settings. The units vary in size and use as the </w:t>
                        </w:r>
                        <w:proofErr w:type="spellStart"/>
                        <w:r w:rsidRPr="00726B1F">
                          <w:rPr>
                            <w:rFonts w:ascii="Helvetica" w:eastAsia="Times New Roman" w:hAnsi="Helvetica" w:cs="Helvetica"/>
                            <w:color w:val="494949"/>
                            <w:sz w:val="20"/>
                            <w:szCs w:val="20"/>
                            <w:lang w:eastAsia="en-GB"/>
                          </w:rPr>
                          <w:t>Payaz</w:t>
                        </w:r>
                        <w:proofErr w:type="spellEnd"/>
                        <w:r w:rsidRPr="00726B1F">
                          <w:rPr>
                            <w:rFonts w:ascii="Helvetica" w:eastAsia="Times New Roman" w:hAnsi="Helvetica" w:cs="Helvetica"/>
                            <w:color w:val="494949"/>
                            <w:sz w:val="20"/>
                            <w:szCs w:val="20"/>
                            <w:lang w:eastAsia="en-GB"/>
                          </w:rPr>
                          <w:t xml:space="preserve"> Giving Station (pictured above - £299) is completely stationary while the </w:t>
                        </w:r>
                        <w:proofErr w:type="spellStart"/>
                        <w:r w:rsidRPr="00726B1F">
                          <w:rPr>
                            <w:rFonts w:ascii="Helvetica" w:eastAsia="Times New Roman" w:hAnsi="Helvetica" w:cs="Helvetica"/>
                            <w:color w:val="494949"/>
                            <w:sz w:val="20"/>
                            <w:szCs w:val="20"/>
                            <w:lang w:eastAsia="en-GB"/>
                          </w:rPr>
                          <w:t>Payaz</w:t>
                        </w:r>
                        <w:proofErr w:type="spellEnd"/>
                        <w:r w:rsidRPr="00726B1F">
                          <w:rPr>
                            <w:rFonts w:ascii="Helvetica" w:eastAsia="Times New Roman" w:hAnsi="Helvetica" w:cs="Helvetica"/>
                            <w:color w:val="494949"/>
                            <w:sz w:val="20"/>
                            <w:szCs w:val="20"/>
                            <w:lang w:eastAsia="en-GB"/>
                          </w:rPr>
                          <w:t xml:space="preserve"> </w:t>
                        </w:r>
                        <w:proofErr w:type="spellStart"/>
                        <w:r w:rsidRPr="00726B1F">
                          <w:rPr>
                            <w:rFonts w:ascii="Helvetica" w:eastAsia="Times New Roman" w:hAnsi="Helvetica" w:cs="Helvetica"/>
                            <w:color w:val="494949"/>
                            <w:sz w:val="20"/>
                            <w:szCs w:val="20"/>
                            <w:lang w:eastAsia="en-GB"/>
                          </w:rPr>
                          <w:t>PassBox</w:t>
                        </w:r>
                        <w:proofErr w:type="spellEnd"/>
                        <w:r w:rsidRPr="00726B1F">
                          <w:rPr>
                            <w:rFonts w:ascii="Helvetica" w:eastAsia="Times New Roman" w:hAnsi="Helvetica" w:cs="Helvetica"/>
                            <w:color w:val="494949"/>
                            <w:sz w:val="20"/>
                            <w:szCs w:val="20"/>
                            <w:lang w:eastAsia="en-GB"/>
                          </w:rPr>
                          <w:t xml:space="preserve"> Kit (£230</w:t>
                        </w:r>
                        <w:proofErr w:type="gramStart"/>
                        <w:r w:rsidRPr="00726B1F">
                          <w:rPr>
                            <w:rFonts w:ascii="Helvetica" w:eastAsia="Times New Roman" w:hAnsi="Helvetica" w:cs="Helvetica"/>
                            <w:color w:val="494949"/>
                            <w:sz w:val="20"/>
                            <w:szCs w:val="20"/>
                            <w:lang w:eastAsia="en-GB"/>
                          </w:rPr>
                          <w:t>)is</w:t>
                        </w:r>
                        <w:proofErr w:type="gramEnd"/>
                        <w:r w:rsidRPr="00726B1F">
                          <w:rPr>
                            <w:rFonts w:ascii="Helvetica" w:eastAsia="Times New Roman" w:hAnsi="Helvetica" w:cs="Helvetica"/>
                            <w:color w:val="494949"/>
                            <w:sz w:val="20"/>
                            <w:szCs w:val="20"/>
                            <w:lang w:eastAsia="en-GB"/>
                          </w:rPr>
                          <w:t xml:space="preserve"> portable but can also be placed in a holder.</w:t>
                        </w:r>
                        <w:r w:rsidRPr="00726B1F">
                          <w:rPr>
                            <w:rFonts w:ascii="Helvetica" w:eastAsia="Times New Roman" w:hAnsi="Helvetica" w:cs="Helvetica"/>
                            <w:color w:val="494949"/>
                            <w:sz w:val="20"/>
                            <w:szCs w:val="20"/>
                            <w:lang w:eastAsia="en-GB"/>
                          </w:rPr>
                          <w:br/>
                        </w:r>
                        <w:r w:rsidRPr="00726B1F">
                          <w:rPr>
                            <w:rFonts w:ascii="Helvetica" w:eastAsia="Times New Roman" w:hAnsi="Helvetica" w:cs="Helvetica"/>
                            <w:color w:val="494949"/>
                            <w:sz w:val="20"/>
                            <w:szCs w:val="20"/>
                            <w:lang w:eastAsia="en-GB"/>
                          </w:rPr>
                          <w:br/>
                          <w:t xml:space="preserve">Both units have the Parish Buying </w:t>
                        </w:r>
                        <w:proofErr w:type="spellStart"/>
                        <w:r w:rsidRPr="00726B1F">
                          <w:rPr>
                            <w:rFonts w:ascii="Helvetica" w:eastAsia="Times New Roman" w:hAnsi="Helvetica" w:cs="Helvetica"/>
                            <w:color w:val="494949"/>
                            <w:sz w:val="20"/>
                            <w:szCs w:val="20"/>
                            <w:lang w:eastAsia="en-GB"/>
                          </w:rPr>
                          <w:t>SumUp</w:t>
                        </w:r>
                        <w:proofErr w:type="spellEnd"/>
                        <w:r w:rsidRPr="00726B1F">
                          <w:rPr>
                            <w:rFonts w:ascii="Helvetica" w:eastAsia="Times New Roman" w:hAnsi="Helvetica" w:cs="Helvetica"/>
                            <w:color w:val="494949"/>
                            <w:sz w:val="20"/>
                            <w:szCs w:val="20"/>
                            <w:lang w:eastAsia="en-GB"/>
                          </w:rPr>
                          <w:t xml:space="preserve"> transaction fees (debit card 1.1%, credit card 1.3%) and no monthly fee, collect contactless and chip &amp; PIN donations in addition to Gift Aid declarations. </w:t>
                        </w:r>
                      </w:p>
                      <w:p w14:paraId="700D604A" w14:textId="77777777" w:rsidR="00726B1F" w:rsidRPr="00726B1F" w:rsidRDefault="00726B1F" w:rsidP="00726B1F">
                        <w:pPr>
                          <w:spacing w:before="150" w:after="150" w:line="293" w:lineRule="atLeast"/>
                          <w:rPr>
                            <w:rFonts w:ascii="Helvetica" w:eastAsia="Times New Roman" w:hAnsi="Helvetica" w:cs="Helvetica"/>
                            <w:color w:val="494949"/>
                            <w:sz w:val="20"/>
                            <w:szCs w:val="20"/>
                            <w:lang w:eastAsia="en-GB"/>
                          </w:rPr>
                        </w:pPr>
                        <w:r w:rsidRPr="00726B1F">
                          <w:rPr>
                            <w:rFonts w:ascii="Helvetica" w:eastAsia="Times New Roman" w:hAnsi="Helvetica" w:cs="Helvetica"/>
                            <w:b/>
                            <w:bCs/>
                            <w:i/>
                            <w:iCs/>
                            <w:color w:val="494949"/>
                            <w:sz w:val="20"/>
                            <w:szCs w:val="20"/>
                            <w:lang w:eastAsia="en-GB"/>
                          </w:rPr>
                          <w:t>Find out more:</w:t>
                        </w:r>
                      </w:p>
                      <w:p w14:paraId="4C33DFB5" w14:textId="77777777" w:rsidR="00726B1F" w:rsidRPr="00726B1F" w:rsidRDefault="00726B1F" w:rsidP="00726B1F">
                        <w:pPr>
                          <w:numPr>
                            <w:ilvl w:val="0"/>
                            <w:numId w:val="2"/>
                          </w:numPr>
                          <w:spacing w:before="100" w:beforeAutospacing="1" w:after="100" w:afterAutospacing="1" w:line="293" w:lineRule="atLeast"/>
                          <w:rPr>
                            <w:rFonts w:ascii="Helvetica" w:eastAsia="Times New Roman" w:hAnsi="Helvetica" w:cs="Helvetica"/>
                            <w:color w:val="494949"/>
                            <w:sz w:val="20"/>
                            <w:szCs w:val="20"/>
                            <w:lang w:eastAsia="en-GB"/>
                          </w:rPr>
                        </w:pPr>
                        <w:hyperlink r:id="rId17" w:tgtFrame="_blank" w:history="1">
                          <w:proofErr w:type="spellStart"/>
                          <w:r w:rsidRPr="00726B1F">
                            <w:rPr>
                              <w:rFonts w:ascii="Helvetica" w:eastAsia="Times New Roman" w:hAnsi="Helvetica" w:cs="Helvetica"/>
                              <w:i/>
                              <w:iCs/>
                              <w:color w:val="690177"/>
                              <w:sz w:val="20"/>
                              <w:szCs w:val="20"/>
                              <w:u w:val="single"/>
                              <w:lang w:eastAsia="en-GB"/>
                            </w:rPr>
                            <w:t>Payaz</w:t>
                          </w:r>
                          <w:proofErr w:type="spellEnd"/>
                          <w:r w:rsidRPr="00726B1F">
                            <w:rPr>
                              <w:rFonts w:ascii="Helvetica" w:eastAsia="Times New Roman" w:hAnsi="Helvetica" w:cs="Helvetica"/>
                              <w:i/>
                              <w:iCs/>
                              <w:color w:val="690177"/>
                              <w:sz w:val="20"/>
                              <w:szCs w:val="20"/>
                              <w:u w:val="single"/>
                              <w:lang w:eastAsia="en-GB"/>
                            </w:rPr>
                            <w:t xml:space="preserve"> Giving Station</w:t>
                          </w:r>
                        </w:hyperlink>
                      </w:p>
                      <w:p w14:paraId="7D1A0116" w14:textId="77777777" w:rsidR="00726B1F" w:rsidRPr="00726B1F" w:rsidRDefault="00726B1F" w:rsidP="00726B1F">
                        <w:pPr>
                          <w:numPr>
                            <w:ilvl w:val="0"/>
                            <w:numId w:val="2"/>
                          </w:numPr>
                          <w:spacing w:before="100" w:beforeAutospacing="1" w:after="100" w:afterAutospacing="1" w:line="293" w:lineRule="atLeast"/>
                          <w:rPr>
                            <w:rFonts w:ascii="Helvetica" w:eastAsia="Times New Roman" w:hAnsi="Helvetica" w:cs="Helvetica"/>
                            <w:color w:val="494949"/>
                            <w:sz w:val="20"/>
                            <w:szCs w:val="20"/>
                            <w:lang w:eastAsia="en-GB"/>
                          </w:rPr>
                        </w:pPr>
                        <w:hyperlink r:id="rId18" w:tgtFrame="_blank" w:history="1">
                          <w:proofErr w:type="spellStart"/>
                          <w:r w:rsidRPr="00726B1F">
                            <w:rPr>
                              <w:rFonts w:ascii="Helvetica" w:eastAsia="Times New Roman" w:hAnsi="Helvetica" w:cs="Helvetica"/>
                              <w:i/>
                              <w:iCs/>
                              <w:color w:val="690177"/>
                              <w:sz w:val="20"/>
                              <w:szCs w:val="20"/>
                              <w:u w:val="single"/>
                              <w:lang w:eastAsia="en-GB"/>
                            </w:rPr>
                            <w:t>Payaz</w:t>
                          </w:r>
                          <w:proofErr w:type="spellEnd"/>
                          <w:r w:rsidRPr="00726B1F">
                            <w:rPr>
                              <w:rFonts w:ascii="Helvetica" w:eastAsia="Times New Roman" w:hAnsi="Helvetica" w:cs="Helvetica"/>
                              <w:i/>
                              <w:iCs/>
                              <w:color w:val="690177"/>
                              <w:sz w:val="20"/>
                              <w:szCs w:val="20"/>
                              <w:u w:val="single"/>
                              <w:lang w:eastAsia="en-GB"/>
                            </w:rPr>
                            <w:t xml:space="preserve"> </w:t>
                          </w:r>
                          <w:proofErr w:type="spellStart"/>
                          <w:r w:rsidRPr="00726B1F">
                            <w:rPr>
                              <w:rFonts w:ascii="Helvetica" w:eastAsia="Times New Roman" w:hAnsi="Helvetica" w:cs="Helvetica"/>
                              <w:i/>
                              <w:iCs/>
                              <w:color w:val="690177"/>
                              <w:sz w:val="20"/>
                              <w:szCs w:val="20"/>
                              <w:u w:val="single"/>
                              <w:lang w:eastAsia="en-GB"/>
                            </w:rPr>
                            <w:t>PassBox</w:t>
                          </w:r>
                          <w:proofErr w:type="spellEnd"/>
                          <w:r w:rsidRPr="00726B1F">
                            <w:rPr>
                              <w:rFonts w:ascii="Helvetica" w:eastAsia="Times New Roman" w:hAnsi="Helvetica" w:cs="Helvetica"/>
                              <w:i/>
                              <w:iCs/>
                              <w:color w:val="690177"/>
                              <w:sz w:val="20"/>
                              <w:szCs w:val="20"/>
                              <w:u w:val="single"/>
                              <w:lang w:eastAsia="en-GB"/>
                            </w:rPr>
                            <w:t xml:space="preserve"> Kit</w:t>
                          </w:r>
                        </w:hyperlink>
                      </w:p>
                    </w:tc>
                  </w:tr>
                </w:tbl>
                <w:p w14:paraId="04A0E9D0"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p>
              </w:tc>
            </w:tr>
          </w:tbl>
          <w:p w14:paraId="406BFCB7" w14:textId="77777777" w:rsidR="00726B1F" w:rsidRPr="00726B1F" w:rsidRDefault="00726B1F" w:rsidP="00726B1F">
            <w:pPr>
              <w:spacing w:after="0" w:line="240" w:lineRule="auto"/>
              <w:rPr>
                <w:rFonts w:ascii="Times New Roman" w:eastAsia="Times New Roman" w:hAnsi="Times New Roman"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6"/>
            </w:tblGrid>
            <w:tr w:rsidR="00726B1F" w:rsidRPr="00726B1F" w14:paraId="6D4A3C3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726B1F" w:rsidRPr="00726B1F" w14:paraId="41AEEB18" w14:textId="77777777">
                    <w:tc>
                      <w:tcPr>
                        <w:tcW w:w="0" w:type="auto"/>
                        <w:tcMar>
                          <w:top w:w="0" w:type="dxa"/>
                          <w:left w:w="270" w:type="dxa"/>
                          <w:bottom w:w="135" w:type="dxa"/>
                          <w:right w:w="270" w:type="dxa"/>
                        </w:tcMar>
                        <w:hideMark/>
                      </w:tcPr>
                      <w:p w14:paraId="09CABC85" w14:textId="77777777" w:rsidR="00726B1F" w:rsidRPr="00726B1F" w:rsidRDefault="00726B1F" w:rsidP="00726B1F">
                        <w:pPr>
                          <w:spacing w:before="150" w:after="150" w:line="293" w:lineRule="atLeast"/>
                          <w:rPr>
                            <w:rFonts w:ascii="Arial" w:eastAsia="Times New Roman" w:hAnsi="Arial" w:cs="Arial"/>
                            <w:color w:val="494949"/>
                            <w:sz w:val="20"/>
                            <w:szCs w:val="20"/>
                            <w:lang w:eastAsia="en-GB"/>
                          </w:rPr>
                        </w:pPr>
                        <w:proofErr w:type="gramStart"/>
                        <w:r w:rsidRPr="00726B1F">
                          <w:rPr>
                            <w:rFonts w:ascii="Arial" w:eastAsia="Times New Roman" w:hAnsi="Arial" w:cs="Arial"/>
                            <w:i/>
                            <w:iCs/>
                            <w:color w:val="494949"/>
                            <w:sz w:val="20"/>
                            <w:szCs w:val="20"/>
                            <w:lang w:eastAsia="en-GB"/>
                          </w:rPr>
                          <w:t>*Please</w:t>
                        </w:r>
                        <w:proofErr w:type="gramEnd"/>
                        <w:r w:rsidRPr="00726B1F">
                          <w:rPr>
                            <w:rFonts w:ascii="Arial" w:eastAsia="Times New Roman" w:hAnsi="Arial" w:cs="Arial"/>
                            <w:i/>
                            <w:iCs/>
                            <w:color w:val="494949"/>
                            <w:sz w:val="20"/>
                            <w:szCs w:val="20"/>
                            <w:lang w:eastAsia="en-GB"/>
                          </w:rPr>
                          <w:t xml:space="preserve"> note that these devices are not suitable for churches with no </w:t>
                        </w:r>
                        <w:proofErr w:type="spellStart"/>
                        <w:r w:rsidRPr="00726B1F">
                          <w:rPr>
                            <w:rFonts w:ascii="Arial" w:eastAsia="Times New Roman" w:hAnsi="Arial" w:cs="Arial"/>
                            <w:i/>
                            <w:iCs/>
                            <w:color w:val="494949"/>
                            <w:sz w:val="20"/>
                            <w:szCs w:val="20"/>
                            <w:lang w:eastAsia="en-GB"/>
                          </w:rPr>
                          <w:t>wifi</w:t>
                        </w:r>
                        <w:proofErr w:type="spellEnd"/>
                        <w:r w:rsidRPr="00726B1F">
                          <w:rPr>
                            <w:rFonts w:ascii="Arial" w:eastAsia="Times New Roman" w:hAnsi="Arial" w:cs="Arial"/>
                            <w:i/>
                            <w:iCs/>
                            <w:color w:val="494949"/>
                            <w:sz w:val="20"/>
                            <w:szCs w:val="20"/>
                            <w:lang w:eastAsia="en-GB"/>
                          </w:rPr>
                          <w:t xml:space="preserve"> or 4G/5G mobile signal.</w:t>
                        </w:r>
                      </w:p>
                    </w:tc>
                  </w:tr>
                </w:tbl>
                <w:p w14:paraId="6E7DDB12"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p>
              </w:tc>
            </w:tr>
          </w:tbl>
          <w:p w14:paraId="53F43157" w14:textId="77777777" w:rsidR="00726B1F" w:rsidRPr="00726B1F" w:rsidRDefault="00726B1F" w:rsidP="00726B1F">
            <w:pPr>
              <w:spacing w:after="0" w:line="240" w:lineRule="auto"/>
              <w:rPr>
                <w:rFonts w:ascii="Times New Roman" w:eastAsia="Times New Roman" w:hAnsi="Times New Roman"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6"/>
            </w:tblGrid>
            <w:tr w:rsidR="00726B1F" w:rsidRPr="00726B1F" w14:paraId="1CE42A67" w14:textId="77777777">
              <w:tc>
                <w:tcPr>
                  <w:tcW w:w="0" w:type="auto"/>
                  <w:tcMar>
                    <w:top w:w="270" w:type="dxa"/>
                    <w:left w:w="270" w:type="dxa"/>
                    <w:bottom w:w="270" w:type="dxa"/>
                    <w:right w:w="270" w:type="dxa"/>
                  </w:tcMar>
                  <w:vAlign w:val="center"/>
                  <w:hideMark/>
                </w:tcPr>
                <w:tbl>
                  <w:tblPr>
                    <w:tblW w:w="5000" w:type="pct"/>
                    <w:tblBorders>
                      <w:top w:val="single" w:sz="12" w:space="0" w:color="8A8A8A"/>
                    </w:tblBorders>
                    <w:tblCellMar>
                      <w:left w:w="0" w:type="dxa"/>
                      <w:right w:w="0" w:type="dxa"/>
                    </w:tblCellMar>
                    <w:tblLook w:val="04A0" w:firstRow="1" w:lastRow="0" w:firstColumn="1" w:lastColumn="0" w:noHBand="0" w:noVBand="1"/>
                  </w:tblPr>
                  <w:tblGrid>
                    <w:gridCol w:w="8486"/>
                  </w:tblGrid>
                  <w:tr w:rsidR="00726B1F" w:rsidRPr="00726B1F" w14:paraId="0DD10F12" w14:textId="77777777">
                    <w:tc>
                      <w:tcPr>
                        <w:tcW w:w="0" w:type="auto"/>
                        <w:vAlign w:val="center"/>
                        <w:hideMark/>
                      </w:tcPr>
                      <w:p w14:paraId="5A15B517" w14:textId="77777777" w:rsidR="00726B1F" w:rsidRPr="00726B1F" w:rsidRDefault="00726B1F" w:rsidP="00726B1F">
                        <w:pPr>
                          <w:spacing w:after="0" w:line="240" w:lineRule="auto"/>
                          <w:rPr>
                            <w:rFonts w:ascii="Times New Roman" w:eastAsia="Times New Roman" w:hAnsi="Times New Roman" w:cs="Times New Roman"/>
                            <w:color w:val="000000"/>
                            <w:sz w:val="27"/>
                            <w:szCs w:val="27"/>
                            <w:lang w:eastAsia="en-GB"/>
                          </w:rPr>
                        </w:pPr>
                      </w:p>
                    </w:tc>
                  </w:tr>
                </w:tbl>
                <w:p w14:paraId="283BE59B"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p>
              </w:tc>
            </w:tr>
          </w:tbl>
          <w:p w14:paraId="783B62A5" w14:textId="77777777" w:rsidR="00726B1F" w:rsidRPr="00726B1F" w:rsidRDefault="00726B1F" w:rsidP="00726B1F">
            <w:pPr>
              <w:spacing w:after="0" w:line="240" w:lineRule="auto"/>
              <w:rPr>
                <w:rFonts w:ascii="Times New Roman" w:eastAsia="Times New Roman" w:hAnsi="Times New Roman"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6"/>
            </w:tblGrid>
            <w:tr w:rsidR="00726B1F" w:rsidRPr="00726B1F" w14:paraId="6EB0939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726B1F" w:rsidRPr="00726B1F" w14:paraId="698E6CF4" w14:textId="77777777">
                    <w:tc>
                      <w:tcPr>
                        <w:tcW w:w="0" w:type="auto"/>
                        <w:tcMar>
                          <w:top w:w="0" w:type="dxa"/>
                          <w:left w:w="270" w:type="dxa"/>
                          <w:bottom w:w="135" w:type="dxa"/>
                          <w:right w:w="270" w:type="dxa"/>
                        </w:tcMar>
                        <w:hideMark/>
                      </w:tcPr>
                      <w:p w14:paraId="19443ABF" w14:textId="77777777" w:rsidR="00726B1F" w:rsidRPr="00726B1F" w:rsidRDefault="00726B1F" w:rsidP="00726B1F">
                        <w:pPr>
                          <w:spacing w:after="0" w:line="413" w:lineRule="atLeast"/>
                          <w:outlineLvl w:val="1"/>
                          <w:rPr>
                            <w:rFonts w:ascii="Helvetica" w:eastAsia="Times New Roman" w:hAnsi="Helvetica" w:cs="Helvetica"/>
                            <w:b/>
                            <w:bCs/>
                            <w:color w:val="202020"/>
                            <w:sz w:val="33"/>
                            <w:szCs w:val="33"/>
                            <w:lang w:eastAsia="en-GB"/>
                          </w:rPr>
                        </w:pPr>
                        <w:r w:rsidRPr="00726B1F">
                          <w:rPr>
                            <w:rFonts w:ascii="Helvetica" w:eastAsia="Times New Roman" w:hAnsi="Helvetica" w:cs="Helvetica"/>
                            <w:b/>
                            <w:bCs/>
                            <w:color w:val="800080"/>
                            <w:sz w:val="33"/>
                            <w:szCs w:val="33"/>
                            <w:lang w:eastAsia="en-GB"/>
                          </w:rPr>
                          <w:lastRenderedPageBreak/>
                          <w:t>No Wi-Fi or mobile signal? No problem. </w:t>
                        </w:r>
                        <w:r w:rsidRPr="00726B1F">
                          <w:rPr>
                            <w:rFonts w:ascii="Helvetica" w:eastAsia="Times New Roman" w:hAnsi="Helvetica" w:cs="Helvetica"/>
                            <w:b/>
                            <w:bCs/>
                            <w:color w:val="800080"/>
                            <w:sz w:val="33"/>
                            <w:szCs w:val="33"/>
                            <w:lang w:eastAsia="en-GB"/>
                          </w:rPr>
                          <w:br/>
                          <w:t>These contactless units do not require connectivity</w:t>
                        </w:r>
                      </w:p>
                    </w:tc>
                  </w:tr>
                </w:tbl>
                <w:p w14:paraId="17F6B5FE"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p>
              </w:tc>
            </w:tr>
          </w:tbl>
          <w:p w14:paraId="071AB1D2" w14:textId="77777777" w:rsidR="00726B1F" w:rsidRPr="00726B1F" w:rsidRDefault="00726B1F" w:rsidP="00726B1F">
            <w:pPr>
              <w:spacing w:after="0" w:line="240" w:lineRule="auto"/>
              <w:rPr>
                <w:rFonts w:ascii="Times New Roman" w:eastAsia="Times New Roman" w:hAnsi="Times New Roman"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6"/>
            </w:tblGrid>
            <w:tr w:rsidR="00726B1F" w:rsidRPr="00726B1F" w14:paraId="71DB9A3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726B1F" w:rsidRPr="00726B1F" w14:paraId="5E9BDB7F" w14:textId="77777777">
                    <w:tc>
                      <w:tcPr>
                        <w:tcW w:w="0" w:type="auto"/>
                        <w:tcMar>
                          <w:top w:w="0" w:type="dxa"/>
                          <w:left w:w="270" w:type="dxa"/>
                          <w:bottom w:w="135" w:type="dxa"/>
                          <w:right w:w="270" w:type="dxa"/>
                        </w:tcMar>
                        <w:hideMark/>
                      </w:tcPr>
                      <w:p w14:paraId="26246DFA" w14:textId="77777777" w:rsidR="00726B1F" w:rsidRPr="00726B1F" w:rsidRDefault="00726B1F" w:rsidP="00726B1F">
                        <w:pPr>
                          <w:spacing w:before="150" w:after="150" w:line="293" w:lineRule="atLeast"/>
                          <w:rPr>
                            <w:rFonts w:ascii="Arial" w:eastAsia="Times New Roman" w:hAnsi="Arial" w:cs="Arial"/>
                            <w:color w:val="494949"/>
                            <w:sz w:val="20"/>
                            <w:szCs w:val="20"/>
                            <w:lang w:eastAsia="en-GB"/>
                          </w:rPr>
                        </w:pPr>
                        <w:r w:rsidRPr="00726B1F">
                          <w:rPr>
                            <w:rFonts w:ascii="Arial" w:eastAsia="Times New Roman" w:hAnsi="Arial" w:cs="Arial"/>
                            <w:b/>
                            <w:bCs/>
                            <w:color w:val="494949"/>
                            <w:sz w:val="20"/>
                            <w:szCs w:val="20"/>
                            <w:lang w:eastAsia="en-GB"/>
                          </w:rPr>
                          <w:t xml:space="preserve">At Parish </w:t>
                        </w:r>
                        <w:proofErr w:type="gramStart"/>
                        <w:r w:rsidRPr="00726B1F">
                          <w:rPr>
                            <w:rFonts w:ascii="Arial" w:eastAsia="Times New Roman" w:hAnsi="Arial" w:cs="Arial"/>
                            <w:b/>
                            <w:bCs/>
                            <w:color w:val="494949"/>
                            <w:sz w:val="20"/>
                            <w:szCs w:val="20"/>
                            <w:lang w:eastAsia="en-GB"/>
                          </w:rPr>
                          <w:t>Buying</w:t>
                        </w:r>
                        <w:proofErr w:type="gramEnd"/>
                        <w:r w:rsidRPr="00726B1F">
                          <w:rPr>
                            <w:rFonts w:ascii="Arial" w:eastAsia="Times New Roman" w:hAnsi="Arial" w:cs="Arial"/>
                            <w:b/>
                            <w:bCs/>
                            <w:color w:val="494949"/>
                            <w:sz w:val="20"/>
                            <w:szCs w:val="20"/>
                            <w:lang w:eastAsia="en-GB"/>
                          </w:rPr>
                          <w:t xml:space="preserve"> we understand that not all churches have a connection to the internet and even those who do can't always rely on a stable signal. To address this issue we now offer contactless units that do not require Wi-Fi or mobile signal to work.</w:t>
                        </w:r>
                      </w:p>
                    </w:tc>
                  </w:tr>
                </w:tbl>
                <w:p w14:paraId="1C408283"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p>
              </w:tc>
            </w:tr>
          </w:tbl>
          <w:p w14:paraId="10B89D95" w14:textId="77777777" w:rsidR="00726B1F" w:rsidRPr="00726B1F" w:rsidRDefault="00726B1F" w:rsidP="00726B1F">
            <w:pPr>
              <w:spacing w:after="0" w:line="240" w:lineRule="auto"/>
              <w:rPr>
                <w:rFonts w:ascii="Times New Roman" w:eastAsia="Times New Roman" w:hAnsi="Times New Roman"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6"/>
            </w:tblGrid>
            <w:tr w:rsidR="00726B1F" w:rsidRPr="00726B1F" w14:paraId="2C1F1140"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726B1F" w:rsidRPr="00726B1F" w14:paraId="39ACDD04" w14:textId="77777777">
                    <w:tc>
                      <w:tcPr>
                        <w:tcW w:w="0" w:type="auto"/>
                        <w:tcMar>
                          <w:top w:w="0" w:type="dxa"/>
                          <w:left w:w="135" w:type="dxa"/>
                          <w:bottom w:w="0" w:type="dxa"/>
                          <w:right w:w="0" w:type="dxa"/>
                        </w:tcMar>
                        <w:hideMark/>
                      </w:tcPr>
                      <w:p w14:paraId="15821002"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r w:rsidRPr="00726B1F">
                          <w:rPr>
                            <w:rFonts w:ascii="Times New Roman" w:eastAsia="Times New Roman" w:hAnsi="Times New Roman" w:cs="Times New Roman"/>
                            <w:noProof/>
                            <w:color w:val="0000FF"/>
                            <w:sz w:val="24"/>
                            <w:szCs w:val="24"/>
                            <w:lang w:eastAsia="en-GB"/>
                          </w:rPr>
                          <w:drawing>
                            <wp:inline distT="0" distB="0" distL="0" distR="0" wp14:anchorId="20A81A4A" wp14:editId="6C054127">
                              <wp:extent cx="2514600" cy="2514600"/>
                              <wp:effectExtent l="0" t="0" r="0" b="0"/>
                              <wp:docPr id="2" name="Picture 2" descr="https://mcusercontent.com/f462c63ccbb6f06672cc1f6e0/images/5d7e3d62-5271-4f1f-b8ee-e1bdcf919e24.png">
                                <a:hlinkClick xmlns:a="http://schemas.openxmlformats.org/drawingml/2006/main" r:id="rId1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f462c63ccbb6f06672cc1f6e0/images/5d7e3d62-5271-4f1f-b8ee-e1bdcf919e24.png">
                                        <a:hlinkClick r:id="rId19" tgtFrame="&quot;_blank&quot;" tooltip="&quot;&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726B1F" w:rsidRPr="00726B1F" w14:paraId="380F2502" w14:textId="77777777">
                    <w:tc>
                      <w:tcPr>
                        <w:tcW w:w="0" w:type="auto"/>
                        <w:tcMar>
                          <w:top w:w="0" w:type="dxa"/>
                          <w:left w:w="0" w:type="dxa"/>
                          <w:bottom w:w="0" w:type="dxa"/>
                          <w:right w:w="135" w:type="dxa"/>
                        </w:tcMar>
                        <w:hideMark/>
                      </w:tcPr>
                      <w:p w14:paraId="37A7B673"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r w:rsidRPr="00726B1F">
                          <w:rPr>
                            <w:rFonts w:ascii="Times New Roman" w:eastAsia="Times New Roman" w:hAnsi="Times New Roman" w:cs="Times New Roman"/>
                            <w:noProof/>
                            <w:color w:val="0000FF"/>
                            <w:sz w:val="24"/>
                            <w:szCs w:val="24"/>
                            <w:lang w:eastAsia="en-GB"/>
                          </w:rPr>
                          <w:drawing>
                            <wp:inline distT="0" distB="0" distL="0" distR="0" wp14:anchorId="20A15ED2" wp14:editId="69BF5642">
                              <wp:extent cx="2514600" cy="2514600"/>
                              <wp:effectExtent l="0" t="0" r="0" b="0"/>
                              <wp:docPr id="1" name="Picture 1" descr="https://mcusercontent.com/f462c63ccbb6f06672cc1f6e0/images/c357250a-de90-4343-b3ee-3addf906bb3d.png">
                                <a:hlinkClick xmlns:a="http://schemas.openxmlformats.org/drawingml/2006/main" r:id="rId2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f462c63ccbb6f06672cc1f6e0/images/c357250a-de90-4343-b3ee-3addf906bb3d.png">
                                        <a:hlinkClick r:id="rId21" tgtFrame="&quot;_blank&quot;" tooltip="&quot;&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380B7F4A"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p>
              </w:tc>
            </w:tr>
          </w:tbl>
          <w:p w14:paraId="3EE59626" w14:textId="77777777" w:rsidR="00726B1F" w:rsidRPr="00726B1F" w:rsidRDefault="00726B1F" w:rsidP="00726B1F">
            <w:pPr>
              <w:spacing w:after="0" w:line="240" w:lineRule="auto"/>
              <w:rPr>
                <w:rFonts w:ascii="Times New Roman" w:eastAsia="Times New Roman" w:hAnsi="Times New Roman"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6"/>
            </w:tblGrid>
            <w:tr w:rsidR="00726B1F" w:rsidRPr="00726B1F" w14:paraId="27013EB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726B1F" w:rsidRPr="00726B1F" w14:paraId="7AD5CF85" w14:textId="77777777">
                    <w:tc>
                      <w:tcPr>
                        <w:tcW w:w="0" w:type="auto"/>
                        <w:tcMar>
                          <w:top w:w="0" w:type="dxa"/>
                          <w:left w:w="270" w:type="dxa"/>
                          <w:bottom w:w="135" w:type="dxa"/>
                          <w:right w:w="270" w:type="dxa"/>
                        </w:tcMar>
                        <w:hideMark/>
                      </w:tcPr>
                      <w:p w14:paraId="08BDF7BD" w14:textId="77777777" w:rsidR="00726B1F" w:rsidRPr="00726B1F" w:rsidRDefault="00726B1F" w:rsidP="00726B1F">
                        <w:pPr>
                          <w:spacing w:after="0" w:line="293" w:lineRule="atLeast"/>
                          <w:rPr>
                            <w:rFonts w:ascii="Helvetica" w:eastAsia="Times New Roman" w:hAnsi="Helvetica" w:cs="Helvetica"/>
                            <w:color w:val="494949"/>
                            <w:sz w:val="20"/>
                            <w:szCs w:val="20"/>
                            <w:lang w:eastAsia="en-GB"/>
                          </w:rPr>
                        </w:pPr>
                        <w:r w:rsidRPr="00726B1F">
                          <w:rPr>
                            <w:rFonts w:ascii="Helvetica" w:eastAsia="Times New Roman" w:hAnsi="Helvetica" w:cs="Helvetica"/>
                            <w:color w:val="494949"/>
                            <w:sz w:val="20"/>
                            <w:szCs w:val="20"/>
                            <w:lang w:eastAsia="en-GB"/>
                          </w:rPr>
                          <w:t xml:space="preserve">Priced at £120, the </w:t>
                        </w:r>
                        <w:proofErr w:type="spellStart"/>
                        <w:r w:rsidRPr="00726B1F">
                          <w:rPr>
                            <w:rFonts w:ascii="Helvetica" w:eastAsia="Times New Roman" w:hAnsi="Helvetica" w:cs="Helvetica"/>
                            <w:color w:val="494949"/>
                            <w:sz w:val="20"/>
                            <w:szCs w:val="20"/>
                            <w:lang w:eastAsia="en-GB"/>
                          </w:rPr>
                          <w:t>GBx</w:t>
                        </w:r>
                        <w:proofErr w:type="spellEnd"/>
                        <w:r w:rsidRPr="00726B1F">
                          <w:rPr>
                            <w:rFonts w:ascii="Helvetica" w:eastAsia="Times New Roman" w:hAnsi="Helvetica" w:cs="Helvetica"/>
                            <w:color w:val="494949"/>
                            <w:sz w:val="20"/>
                            <w:szCs w:val="20"/>
                            <w:lang w:eastAsia="en-GB"/>
                          </w:rPr>
                          <w:t xml:space="preserve"> Mini is a lightweight and versatile card reader that </w:t>
                        </w:r>
                        <w:proofErr w:type="gramStart"/>
                        <w:r w:rsidRPr="00726B1F">
                          <w:rPr>
                            <w:rFonts w:ascii="Helvetica" w:eastAsia="Times New Roman" w:hAnsi="Helvetica" w:cs="Helvetica"/>
                            <w:color w:val="494949"/>
                            <w:sz w:val="20"/>
                            <w:szCs w:val="20"/>
                            <w:lang w:eastAsia="en-GB"/>
                          </w:rPr>
                          <w:t>can be used</w:t>
                        </w:r>
                        <w:proofErr w:type="gramEnd"/>
                        <w:r w:rsidRPr="00726B1F">
                          <w:rPr>
                            <w:rFonts w:ascii="Helvetica" w:eastAsia="Times New Roman" w:hAnsi="Helvetica" w:cs="Helvetica"/>
                            <w:color w:val="494949"/>
                            <w:sz w:val="20"/>
                            <w:szCs w:val="20"/>
                            <w:lang w:eastAsia="en-GB"/>
                          </w:rPr>
                          <w:t xml:space="preserve"> to take donations without an internet connection on its own or with compatible accessories; </w:t>
                        </w:r>
                        <w:proofErr w:type="spellStart"/>
                        <w:r w:rsidRPr="00726B1F">
                          <w:rPr>
                            <w:rFonts w:ascii="Helvetica" w:eastAsia="Times New Roman" w:hAnsi="Helvetica" w:cs="Helvetica"/>
                            <w:color w:val="494949"/>
                            <w:sz w:val="20"/>
                            <w:szCs w:val="20"/>
                            <w:lang w:eastAsia="en-GB"/>
                          </w:rPr>
                          <w:fldChar w:fldCharType="begin"/>
                        </w:r>
                        <w:r w:rsidRPr="00726B1F">
                          <w:rPr>
                            <w:rFonts w:ascii="Helvetica" w:eastAsia="Times New Roman" w:hAnsi="Helvetica" w:cs="Helvetica"/>
                            <w:color w:val="494949"/>
                            <w:sz w:val="20"/>
                            <w:szCs w:val="20"/>
                            <w:lang w:eastAsia="en-GB"/>
                          </w:rPr>
                          <w:instrText xml:space="preserve"> HYPERLINK "https://www.parishbuying.org.uk/categories/giving-and-payments/solutions/goodplate-bundle?utm_source=newsletter" \t "_blank" </w:instrText>
                        </w:r>
                        <w:r w:rsidRPr="00726B1F">
                          <w:rPr>
                            <w:rFonts w:ascii="Helvetica" w:eastAsia="Times New Roman" w:hAnsi="Helvetica" w:cs="Helvetica"/>
                            <w:color w:val="494949"/>
                            <w:sz w:val="20"/>
                            <w:szCs w:val="20"/>
                            <w:lang w:eastAsia="en-GB"/>
                          </w:rPr>
                          <w:fldChar w:fldCharType="separate"/>
                        </w:r>
                        <w:r w:rsidRPr="00726B1F">
                          <w:rPr>
                            <w:rFonts w:ascii="Helvetica" w:eastAsia="Times New Roman" w:hAnsi="Helvetica" w:cs="Helvetica"/>
                            <w:color w:val="690177"/>
                            <w:sz w:val="20"/>
                            <w:szCs w:val="20"/>
                            <w:u w:val="single"/>
                            <w:lang w:eastAsia="en-GB"/>
                          </w:rPr>
                          <w:t>GoodPlate</w:t>
                        </w:r>
                        <w:proofErr w:type="spellEnd"/>
                        <w:r w:rsidRPr="00726B1F">
                          <w:rPr>
                            <w:rFonts w:ascii="Helvetica" w:eastAsia="Times New Roman" w:hAnsi="Helvetica" w:cs="Helvetica"/>
                            <w:color w:val="494949"/>
                            <w:sz w:val="20"/>
                            <w:szCs w:val="20"/>
                            <w:lang w:eastAsia="en-GB"/>
                          </w:rPr>
                          <w:fldChar w:fldCharType="end"/>
                        </w:r>
                        <w:r w:rsidRPr="00726B1F">
                          <w:rPr>
                            <w:rFonts w:ascii="Helvetica" w:eastAsia="Times New Roman" w:hAnsi="Helvetica" w:cs="Helvetica"/>
                            <w:color w:val="494949"/>
                            <w:sz w:val="20"/>
                            <w:szCs w:val="20"/>
                            <w:lang w:eastAsia="en-GB"/>
                          </w:rPr>
                          <w:t> and the </w:t>
                        </w:r>
                        <w:hyperlink r:id="rId23" w:tgtFrame="_blank" w:history="1">
                          <w:r w:rsidRPr="00726B1F">
                            <w:rPr>
                              <w:rFonts w:ascii="Helvetica" w:eastAsia="Times New Roman" w:hAnsi="Helvetica" w:cs="Helvetica"/>
                              <w:color w:val="690177"/>
                              <w:sz w:val="20"/>
                              <w:szCs w:val="20"/>
                              <w:u w:val="single"/>
                              <w:lang w:eastAsia="en-GB"/>
                            </w:rPr>
                            <w:t>Stand</w:t>
                          </w:r>
                        </w:hyperlink>
                        <w:r w:rsidRPr="00726B1F">
                          <w:rPr>
                            <w:rFonts w:ascii="Helvetica" w:eastAsia="Times New Roman" w:hAnsi="Helvetica" w:cs="Helvetica"/>
                            <w:color w:val="494949"/>
                            <w:sz w:val="20"/>
                            <w:szCs w:val="20"/>
                            <w:lang w:eastAsia="en-GB"/>
                          </w:rPr>
                          <w:t>.</w:t>
                        </w:r>
                        <w:r w:rsidRPr="00726B1F">
                          <w:rPr>
                            <w:rFonts w:ascii="Helvetica" w:eastAsia="Times New Roman" w:hAnsi="Helvetica" w:cs="Helvetica"/>
                            <w:color w:val="494949"/>
                            <w:sz w:val="20"/>
                            <w:szCs w:val="20"/>
                            <w:lang w:eastAsia="en-GB"/>
                          </w:rPr>
                          <w:br/>
                        </w:r>
                        <w:r w:rsidRPr="00726B1F">
                          <w:rPr>
                            <w:rFonts w:ascii="Helvetica" w:eastAsia="Times New Roman" w:hAnsi="Helvetica" w:cs="Helvetica"/>
                            <w:color w:val="494949"/>
                            <w:sz w:val="20"/>
                            <w:szCs w:val="20"/>
                            <w:lang w:eastAsia="en-GB"/>
                          </w:rPr>
                          <w:br/>
                          <w:t xml:space="preserve">This unit is perfect for handheld use as it has 3-hour battery life. The card reader has very low transaction fee and a monthly fee of £8. It also collects contactless and chip &amp; PIN donations but not Gift Aid declarations. Transactions </w:t>
                        </w:r>
                        <w:proofErr w:type="gramStart"/>
                        <w:r w:rsidRPr="00726B1F">
                          <w:rPr>
                            <w:rFonts w:ascii="Helvetica" w:eastAsia="Times New Roman" w:hAnsi="Helvetica" w:cs="Helvetica"/>
                            <w:color w:val="494949"/>
                            <w:sz w:val="20"/>
                            <w:szCs w:val="20"/>
                            <w:lang w:eastAsia="en-GB"/>
                          </w:rPr>
                          <w:t>are charged</w:t>
                        </w:r>
                        <w:proofErr w:type="gramEnd"/>
                        <w:r w:rsidRPr="00726B1F">
                          <w:rPr>
                            <w:rFonts w:ascii="Helvetica" w:eastAsia="Times New Roman" w:hAnsi="Helvetica" w:cs="Helvetica"/>
                            <w:color w:val="494949"/>
                            <w:sz w:val="20"/>
                            <w:szCs w:val="20"/>
                            <w:lang w:eastAsia="en-GB"/>
                          </w:rPr>
                          <w:t xml:space="preserve"> at 2.25% +10p.</w:t>
                        </w:r>
                      </w:p>
                    </w:tc>
                  </w:tr>
                </w:tbl>
                <w:p w14:paraId="7787148E" w14:textId="77777777" w:rsidR="00726B1F" w:rsidRPr="00726B1F" w:rsidRDefault="00726B1F" w:rsidP="00726B1F">
                  <w:pPr>
                    <w:spacing w:after="0" w:line="240" w:lineRule="auto"/>
                    <w:rPr>
                      <w:rFonts w:ascii="Times New Roman" w:eastAsia="Times New Roman" w:hAnsi="Times New Roman" w:cs="Times New Roman"/>
                      <w:vanish/>
                      <w:sz w:val="24"/>
                      <w:szCs w:val="24"/>
                      <w:lang w:eastAsia="en-GB"/>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726B1F" w:rsidRPr="00726B1F" w14:paraId="6FD5DFE8" w14:textId="77777777">
                    <w:tc>
                      <w:tcPr>
                        <w:tcW w:w="0" w:type="auto"/>
                        <w:tcMar>
                          <w:top w:w="0" w:type="dxa"/>
                          <w:left w:w="270" w:type="dxa"/>
                          <w:bottom w:w="135" w:type="dxa"/>
                          <w:right w:w="270" w:type="dxa"/>
                        </w:tcMar>
                        <w:hideMark/>
                      </w:tcPr>
                      <w:tbl>
                        <w:tblPr>
                          <w:tblpPr w:leftFromText="180" w:rightFromText="180" w:vertAnchor="text" w:horzAnchor="page" w:tblpX="1216" w:tblpY="-234"/>
                          <w:tblOverlap w:val="never"/>
                          <w:tblW w:w="0" w:type="auto"/>
                          <w:tblCellSpacing w:w="0" w:type="dxa"/>
                          <w:shd w:val="clear" w:color="auto" w:fill="59246A"/>
                          <w:tblCellMar>
                            <w:left w:w="0" w:type="dxa"/>
                            <w:right w:w="0" w:type="dxa"/>
                          </w:tblCellMar>
                          <w:tblLook w:val="04A0" w:firstRow="1" w:lastRow="0" w:firstColumn="1" w:lastColumn="0" w:noHBand="0" w:noVBand="1"/>
                        </w:tblPr>
                        <w:tblGrid>
                          <w:gridCol w:w="2050"/>
                        </w:tblGrid>
                        <w:tr w:rsidR="00726B1F" w:rsidRPr="00726B1F" w14:paraId="08584009" w14:textId="77777777" w:rsidTr="00726B1F">
                          <w:trPr>
                            <w:tblCellSpacing w:w="0" w:type="dxa"/>
                          </w:trPr>
                          <w:tc>
                            <w:tcPr>
                              <w:tcW w:w="0" w:type="auto"/>
                              <w:shd w:val="clear" w:color="auto" w:fill="59246A"/>
                              <w:tcMar>
                                <w:top w:w="225" w:type="dxa"/>
                                <w:left w:w="225" w:type="dxa"/>
                                <w:bottom w:w="225" w:type="dxa"/>
                                <w:right w:w="225" w:type="dxa"/>
                              </w:tcMar>
                              <w:vAlign w:val="center"/>
                              <w:hideMark/>
                            </w:tcPr>
                            <w:p w14:paraId="142C7384" w14:textId="77777777" w:rsidR="00726B1F" w:rsidRPr="00726B1F" w:rsidRDefault="00726B1F" w:rsidP="00726B1F">
                              <w:pPr>
                                <w:spacing w:after="0" w:line="240" w:lineRule="auto"/>
                                <w:jc w:val="center"/>
                                <w:rPr>
                                  <w:rFonts w:ascii="Arial" w:eastAsia="Times New Roman" w:hAnsi="Arial" w:cs="Arial"/>
                                  <w:sz w:val="24"/>
                                  <w:szCs w:val="24"/>
                                  <w:lang w:eastAsia="en-GB"/>
                                </w:rPr>
                              </w:pPr>
                              <w:hyperlink r:id="rId24" w:tgtFrame="_blank" w:tooltip="Find out more" w:history="1">
                                <w:r w:rsidRPr="00726B1F">
                                  <w:rPr>
                                    <w:rFonts w:ascii="Arial" w:eastAsia="Times New Roman" w:hAnsi="Arial" w:cs="Arial"/>
                                    <w:b/>
                                    <w:bCs/>
                                    <w:color w:val="FFFFFF"/>
                                    <w:sz w:val="24"/>
                                    <w:szCs w:val="24"/>
                                    <w:lang w:eastAsia="en-GB"/>
                                  </w:rPr>
                                  <w:t>Find ou</w:t>
                                </w:r>
                                <w:r w:rsidRPr="00726B1F">
                                  <w:rPr>
                                    <w:rFonts w:ascii="Arial" w:eastAsia="Times New Roman" w:hAnsi="Arial" w:cs="Arial"/>
                                    <w:b/>
                                    <w:bCs/>
                                    <w:color w:val="FFFFFF"/>
                                    <w:sz w:val="24"/>
                                    <w:szCs w:val="24"/>
                                    <w:lang w:eastAsia="en-GB"/>
                                  </w:rPr>
                                  <w:t>t</w:t>
                                </w:r>
                                <w:r w:rsidRPr="00726B1F">
                                  <w:rPr>
                                    <w:rFonts w:ascii="Arial" w:eastAsia="Times New Roman" w:hAnsi="Arial" w:cs="Arial"/>
                                    <w:b/>
                                    <w:bCs/>
                                    <w:color w:val="FFFFFF"/>
                                    <w:sz w:val="24"/>
                                    <w:szCs w:val="24"/>
                                    <w:lang w:eastAsia="en-GB"/>
                                  </w:rPr>
                                  <w:t xml:space="preserve"> more</w:t>
                                </w:r>
                              </w:hyperlink>
                            </w:p>
                          </w:tc>
                        </w:tr>
                      </w:tbl>
                      <w:p w14:paraId="3C9D4BC6" w14:textId="77777777" w:rsidR="00726B1F" w:rsidRDefault="00726B1F" w:rsidP="00726B1F">
                        <w:pPr>
                          <w:spacing w:after="0" w:line="293" w:lineRule="atLeast"/>
                          <w:rPr>
                            <w:rFonts w:ascii="Helvetica" w:eastAsia="Times New Roman" w:hAnsi="Helvetica" w:cs="Helvetica"/>
                            <w:color w:val="494949"/>
                            <w:sz w:val="20"/>
                            <w:szCs w:val="20"/>
                            <w:lang w:eastAsia="en-GB"/>
                          </w:rPr>
                        </w:pPr>
                      </w:p>
                      <w:p w14:paraId="7970AEBD" w14:textId="77777777" w:rsidR="00726B1F" w:rsidRDefault="00726B1F" w:rsidP="00726B1F">
                        <w:pPr>
                          <w:spacing w:after="0" w:line="293" w:lineRule="atLeast"/>
                          <w:rPr>
                            <w:rFonts w:ascii="Helvetica" w:eastAsia="Times New Roman" w:hAnsi="Helvetica" w:cs="Helvetica"/>
                            <w:color w:val="494949"/>
                            <w:sz w:val="20"/>
                            <w:szCs w:val="20"/>
                            <w:lang w:eastAsia="en-GB"/>
                          </w:rPr>
                        </w:pPr>
                      </w:p>
                      <w:p w14:paraId="72EC7142" w14:textId="77777777" w:rsidR="00726B1F" w:rsidRDefault="00726B1F" w:rsidP="00726B1F">
                        <w:pPr>
                          <w:spacing w:after="0" w:line="293" w:lineRule="atLeast"/>
                          <w:rPr>
                            <w:rFonts w:ascii="Helvetica" w:eastAsia="Times New Roman" w:hAnsi="Helvetica" w:cs="Helvetica"/>
                            <w:color w:val="494949"/>
                            <w:sz w:val="20"/>
                            <w:szCs w:val="20"/>
                            <w:lang w:eastAsia="en-GB"/>
                          </w:rPr>
                        </w:pPr>
                      </w:p>
                      <w:p w14:paraId="73C1E0B1" w14:textId="77777777" w:rsidR="00726B1F" w:rsidRPr="00726B1F" w:rsidRDefault="00726B1F" w:rsidP="00726B1F">
                        <w:pPr>
                          <w:spacing w:after="0" w:line="293" w:lineRule="atLeast"/>
                          <w:rPr>
                            <w:rFonts w:ascii="Helvetica" w:eastAsia="Times New Roman" w:hAnsi="Helvetica" w:cs="Helvetica"/>
                            <w:color w:val="494949"/>
                            <w:sz w:val="20"/>
                            <w:szCs w:val="20"/>
                            <w:lang w:eastAsia="en-GB"/>
                          </w:rPr>
                        </w:pPr>
                        <w:r w:rsidRPr="00726B1F">
                          <w:rPr>
                            <w:rFonts w:ascii="Helvetica" w:eastAsia="Times New Roman" w:hAnsi="Helvetica" w:cs="Helvetica"/>
                            <w:color w:val="494949"/>
                            <w:sz w:val="20"/>
                            <w:szCs w:val="20"/>
                            <w:lang w:eastAsia="en-GB"/>
                          </w:rPr>
                          <w:t xml:space="preserve">Priced with a one-off setup and configuration fee of £99, the </w:t>
                        </w:r>
                        <w:proofErr w:type="spellStart"/>
                        <w:r w:rsidRPr="00726B1F">
                          <w:rPr>
                            <w:rFonts w:ascii="Helvetica" w:eastAsia="Times New Roman" w:hAnsi="Helvetica" w:cs="Helvetica"/>
                            <w:color w:val="494949"/>
                            <w:sz w:val="20"/>
                            <w:szCs w:val="20"/>
                            <w:lang w:eastAsia="en-GB"/>
                          </w:rPr>
                          <w:t>PayaCharity</w:t>
                        </w:r>
                        <w:proofErr w:type="spellEnd"/>
                        <w:r w:rsidRPr="00726B1F">
                          <w:rPr>
                            <w:rFonts w:ascii="Helvetica" w:eastAsia="Times New Roman" w:hAnsi="Helvetica" w:cs="Helvetica"/>
                            <w:color w:val="494949"/>
                            <w:sz w:val="20"/>
                            <w:szCs w:val="20"/>
                            <w:lang w:eastAsia="en-GB"/>
                          </w:rPr>
                          <w:t xml:space="preserve"> A920 Plus is an attractive and convenient option for receiving donations in a church building that does not have Wi-Fi or mobile phone signal.</w:t>
                        </w:r>
                        <w:r w:rsidRPr="00726B1F">
                          <w:rPr>
                            <w:rFonts w:ascii="Helvetica" w:eastAsia="Times New Roman" w:hAnsi="Helvetica" w:cs="Helvetica"/>
                            <w:color w:val="494949"/>
                            <w:sz w:val="20"/>
                            <w:szCs w:val="20"/>
                            <w:lang w:eastAsia="en-GB"/>
                          </w:rPr>
                          <w:br/>
                        </w:r>
                        <w:r w:rsidRPr="00726B1F">
                          <w:rPr>
                            <w:rFonts w:ascii="Helvetica" w:eastAsia="Times New Roman" w:hAnsi="Helvetica" w:cs="Helvetica"/>
                            <w:color w:val="494949"/>
                            <w:sz w:val="20"/>
                            <w:szCs w:val="20"/>
                            <w:lang w:eastAsia="en-GB"/>
                          </w:rPr>
                          <w:br/>
                          <w:t xml:space="preserve">This unit </w:t>
                        </w:r>
                        <w:proofErr w:type="gramStart"/>
                        <w:r w:rsidRPr="00726B1F">
                          <w:rPr>
                            <w:rFonts w:ascii="Helvetica" w:eastAsia="Times New Roman" w:hAnsi="Helvetica" w:cs="Helvetica"/>
                            <w:color w:val="494949"/>
                            <w:sz w:val="20"/>
                            <w:szCs w:val="20"/>
                            <w:lang w:eastAsia="en-GB"/>
                          </w:rPr>
                          <w:t>can be fully branded</w:t>
                        </w:r>
                        <w:proofErr w:type="gramEnd"/>
                        <w:r w:rsidRPr="00726B1F">
                          <w:rPr>
                            <w:rFonts w:ascii="Helvetica" w:eastAsia="Times New Roman" w:hAnsi="Helvetica" w:cs="Helvetica"/>
                            <w:color w:val="494949"/>
                            <w:sz w:val="20"/>
                            <w:szCs w:val="20"/>
                            <w:lang w:eastAsia="en-GB"/>
                          </w:rPr>
                          <w:t xml:space="preserve"> using your church’s own logo, making it ideal for fundraising outside of your church building. The card reader has very low transaction fee and a monthly fee of £9.95. It also collects contactless and chip &amp; PIN donations. Transaction </w:t>
                        </w:r>
                        <w:proofErr w:type="gramStart"/>
                        <w:r w:rsidRPr="00726B1F">
                          <w:rPr>
                            <w:rFonts w:ascii="Helvetica" w:eastAsia="Times New Roman" w:hAnsi="Helvetica" w:cs="Helvetica"/>
                            <w:color w:val="494949"/>
                            <w:sz w:val="20"/>
                            <w:szCs w:val="20"/>
                            <w:lang w:eastAsia="en-GB"/>
                          </w:rPr>
                          <w:t>are charged</w:t>
                        </w:r>
                        <w:proofErr w:type="gramEnd"/>
                        <w:r w:rsidRPr="00726B1F">
                          <w:rPr>
                            <w:rFonts w:ascii="Helvetica" w:eastAsia="Times New Roman" w:hAnsi="Helvetica" w:cs="Helvetica"/>
                            <w:color w:val="494949"/>
                            <w:sz w:val="20"/>
                            <w:szCs w:val="20"/>
                            <w:lang w:eastAsia="en-GB"/>
                          </w:rPr>
                          <w:t xml:space="preserve"> at 1.29%.</w:t>
                        </w:r>
                      </w:p>
                    </w:tc>
                  </w:tr>
                </w:tbl>
                <w:p w14:paraId="7AFBBFFD"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p>
              </w:tc>
            </w:tr>
          </w:tbl>
          <w:p w14:paraId="75D03C1C" w14:textId="77777777" w:rsidR="00726B1F" w:rsidRPr="00726B1F" w:rsidRDefault="00726B1F" w:rsidP="00726B1F">
            <w:pPr>
              <w:spacing w:after="0" w:line="240" w:lineRule="auto"/>
              <w:rPr>
                <w:rFonts w:ascii="Times New Roman" w:eastAsia="Times New Roman" w:hAnsi="Times New Roman" w:cs="Times New Roman"/>
                <w:color w:val="000000"/>
                <w:sz w:val="27"/>
                <w:szCs w:val="27"/>
                <w:lang w:eastAsia="en-GB"/>
              </w:rPr>
            </w:pPr>
          </w:p>
        </w:tc>
      </w:tr>
      <w:tr w:rsidR="00726B1F" w:rsidRPr="00726B1F" w14:paraId="4C62F7D4" w14:textId="77777777" w:rsidTr="00726B1F">
        <w:tc>
          <w:tcPr>
            <w:tcW w:w="0" w:type="auto"/>
            <w:tcBorders>
              <w:top w:val="nil"/>
              <w:bottom w:val="nil"/>
            </w:tcBorders>
            <w:shd w:val="clear" w:color="auto" w:fill="FAFAF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726B1F" w:rsidRPr="00726B1F" w14:paraId="6C109F82" w14:textId="77777777">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726B1F" w:rsidRPr="00726B1F" w14:paraId="3520A58D" w14:textId="77777777">
                    <w:tc>
                      <w:tcPr>
                        <w:tcW w:w="0" w:type="auto"/>
                        <w:tcMar>
                          <w:top w:w="0" w:type="dxa"/>
                          <w:left w:w="270" w:type="dxa"/>
                          <w:bottom w:w="270" w:type="dxa"/>
                          <w:right w:w="270" w:type="dxa"/>
                        </w:tcMar>
                        <w:hideMark/>
                      </w:tcPr>
                      <w:tbl>
                        <w:tblPr>
                          <w:tblW w:w="0" w:type="auto"/>
                          <w:jc w:val="center"/>
                          <w:tblCellSpacing w:w="0" w:type="dxa"/>
                          <w:shd w:val="clear" w:color="auto" w:fill="59246A"/>
                          <w:tblCellMar>
                            <w:left w:w="0" w:type="dxa"/>
                            <w:right w:w="0" w:type="dxa"/>
                          </w:tblCellMar>
                          <w:tblLook w:val="04A0" w:firstRow="1" w:lastRow="0" w:firstColumn="1" w:lastColumn="0" w:noHBand="0" w:noVBand="1"/>
                        </w:tblPr>
                        <w:tblGrid>
                          <w:gridCol w:w="2050"/>
                        </w:tblGrid>
                        <w:tr w:rsidR="00726B1F" w:rsidRPr="00726B1F" w14:paraId="733B7778" w14:textId="77777777">
                          <w:trPr>
                            <w:tblCellSpacing w:w="0" w:type="dxa"/>
                            <w:jc w:val="center"/>
                          </w:trPr>
                          <w:tc>
                            <w:tcPr>
                              <w:tcW w:w="0" w:type="auto"/>
                              <w:shd w:val="clear" w:color="auto" w:fill="59246A"/>
                              <w:tcMar>
                                <w:top w:w="225" w:type="dxa"/>
                                <w:left w:w="225" w:type="dxa"/>
                                <w:bottom w:w="225" w:type="dxa"/>
                                <w:right w:w="225" w:type="dxa"/>
                              </w:tcMar>
                              <w:vAlign w:val="center"/>
                              <w:hideMark/>
                            </w:tcPr>
                            <w:p w14:paraId="7D63A846" w14:textId="77777777" w:rsidR="00726B1F" w:rsidRPr="00726B1F" w:rsidRDefault="00726B1F" w:rsidP="00726B1F">
                              <w:pPr>
                                <w:spacing w:after="0" w:line="240" w:lineRule="auto"/>
                                <w:jc w:val="center"/>
                                <w:rPr>
                                  <w:rFonts w:ascii="Arial" w:eastAsia="Times New Roman" w:hAnsi="Arial" w:cs="Arial"/>
                                  <w:sz w:val="24"/>
                                  <w:szCs w:val="24"/>
                                  <w:lang w:eastAsia="en-GB"/>
                                </w:rPr>
                              </w:pPr>
                              <w:hyperlink r:id="rId25" w:tgtFrame="_blank" w:tooltip="Find out more" w:history="1">
                                <w:r w:rsidRPr="00726B1F">
                                  <w:rPr>
                                    <w:rFonts w:ascii="Arial" w:eastAsia="Times New Roman" w:hAnsi="Arial" w:cs="Arial"/>
                                    <w:b/>
                                    <w:bCs/>
                                    <w:color w:val="FFFFFF"/>
                                    <w:sz w:val="24"/>
                                    <w:szCs w:val="24"/>
                                    <w:lang w:eastAsia="en-GB"/>
                                  </w:rPr>
                                  <w:t xml:space="preserve">Find </w:t>
                                </w:r>
                                <w:r w:rsidRPr="00726B1F">
                                  <w:rPr>
                                    <w:rFonts w:ascii="Arial" w:eastAsia="Times New Roman" w:hAnsi="Arial" w:cs="Arial"/>
                                    <w:b/>
                                    <w:bCs/>
                                    <w:color w:val="FFFFFF"/>
                                    <w:sz w:val="24"/>
                                    <w:szCs w:val="24"/>
                                    <w:lang w:eastAsia="en-GB"/>
                                  </w:rPr>
                                  <w:t>o</w:t>
                                </w:r>
                                <w:r w:rsidRPr="00726B1F">
                                  <w:rPr>
                                    <w:rFonts w:ascii="Arial" w:eastAsia="Times New Roman" w:hAnsi="Arial" w:cs="Arial"/>
                                    <w:b/>
                                    <w:bCs/>
                                    <w:color w:val="FFFFFF"/>
                                    <w:sz w:val="24"/>
                                    <w:szCs w:val="24"/>
                                    <w:lang w:eastAsia="en-GB"/>
                                  </w:rPr>
                                  <w:t>ut</w:t>
                                </w:r>
                                <w:r w:rsidRPr="00726B1F">
                                  <w:rPr>
                                    <w:rFonts w:ascii="Arial" w:eastAsia="Times New Roman" w:hAnsi="Arial" w:cs="Arial"/>
                                    <w:b/>
                                    <w:bCs/>
                                    <w:color w:val="FFFFFF"/>
                                    <w:sz w:val="24"/>
                                    <w:szCs w:val="24"/>
                                    <w:lang w:eastAsia="en-GB"/>
                                  </w:rPr>
                                  <w:t xml:space="preserve"> </w:t>
                                </w:r>
                                <w:r w:rsidRPr="00726B1F">
                                  <w:rPr>
                                    <w:rFonts w:ascii="Arial" w:eastAsia="Times New Roman" w:hAnsi="Arial" w:cs="Arial"/>
                                    <w:b/>
                                    <w:bCs/>
                                    <w:color w:val="FFFFFF"/>
                                    <w:sz w:val="24"/>
                                    <w:szCs w:val="24"/>
                                    <w:lang w:eastAsia="en-GB"/>
                                  </w:rPr>
                                  <w:t>m</w:t>
                                </w:r>
                                <w:r w:rsidRPr="00726B1F">
                                  <w:rPr>
                                    <w:rFonts w:ascii="Arial" w:eastAsia="Times New Roman" w:hAnsi="Arial" w:cs="Arial"/>
                                    <w:b/>
                                    <w:bCs/>
                                    <w:color w:val="FFFFFF"/>
                                    <w:sz w:val="24"/>
                                    <w:szCs w:val="24"/>
                                    <w:lang w:eastAsia="en-GB"/>
                                  </w:rPr>
                                  <w:t>ore</w:t>
                                </w:r>
                              </w:hyperlink>
                            </w:p>
                          </w:tc>
                        </w:tr>
                      </w:tbl>
                      <w:p w14:paraId="4B63221E" w14:textId="77777777" w:rsidR="00726B1F" w:rsidRPr="00726B1F" w:rsidRDefault="00726B1F" w:rsidP="00726B1F">
                        <w:pPr>
                          <w:spacing w:after="0" w:line="240" w:lineRule="auto"/>
                          <w:jc w:val="center"/>
                          <w:rPr>
                            <w:rFonts w:ascii="Times New Roman" w:eastAsia="Times New Roman" w:hAnsi="Times New Roman" w:cs="Times New Roman"/>
                            <w:sz w:val="24"/>
                            <w:szCs w:val="24"/>
                            <w:lang w:eastAsia="en-GB"/>
                          </w:rPr>
                        </w:pPr>
                      </w:p>
                    </w:tc>
                  </w:tr>
                </w:tbl>
                <w:p w14:paraId="407BE518"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p>
              </w:tc>
            </w:tr>
          </w:tbl>
          <w:p w14:paraId="54C43D9B" w14:textId="77777777" w:rsidR="00726B1F" w:rsidRPr="00726B1F" w:rsidRDefault="00726B1F" w:rsidP="00726B1F">
            <w:pPr>
              <w:spacing w:after="0" w:line="240" w:lineRule="auto"/>
              <w:rPr>
                <w:rFonts w:ascii="Times New Roman" w:eastAsia="Times New Roman" w:hAnsi="Times New Roman" w:cs="Times New Roman"/>
                <w:vanish/>
                <w:color w:val="000000"/>
                <w:sz w:val="27"/>
                <w:szCs w:val="27"/>
                <w:lang w:eastAsia="en-GB"/>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726B1F" w:rsidRPr="00726B1F" w14:paraId="32F83F4A" w14:textId="77777777">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726B1F" w:rsidRPr="00726B1F" w14:paraId="55804771" w14:textId="77777777">
                    <w:tc>
                      <w:tcPr>
                        <w:tcW w:w="0" w:type="auto"/>
                        <w:tcMar>
                          <w:top w:w="0" w:type="dxa"/>
                          <w:left w:w="270" w:type="dxa"/>
                          <w:bottom w:w="270" w:type="dxa"/>
                          <w:right w:w="270" w:type="dxa"/>
                        </w:tcMar>
                        <w:hideMark/>
                      </w:tcPr>
                      <w:tbl>
                        <w:tblPr>
                          <w:tblW w:w="0" w:type="auto"/>
                          <w:jc w:val="center"/>
                          <w:tblCellSpacing w:w="0" w:type="dxa"/>
                          <w:shd w:val="clear" w:color="auto" w:fill="59246A"/>
                          <w:tblCellMar>
                            <w:left w:w="0" w:type="dxa"/>
                            <w:right w:w="0" w:type="dxa"/>
                          </w:tblCellMar>
                          <w:tblLook w:val="04A0" w:firstRow="1" w:lastRow="0" w:firstColumn="1" w:lastColumn="0" w:noHBand="0" w:noVBand="1"/>
                        </w:tblPr>
                        <w:tblGrid>
                          <w:gridCol w:w="2050"/>
                        </w:tblGrid>
                        <w:tr w:rsidR="00726B1F" w:rsidRPr="00726B1F" w14:paraId="430C3A72" w14:textId="77777777">
                          <w:trPr>
                            <w:tblCellSpacing w:w="0" w:type="dxa"/>
                            <w:jc w:val="center"/>
                          </w:trPr>
                          <w:tc>
                            <w:tcPr>
                              <w:tcW w:w="0" w:type="auto"/>
                              <w:shd w:val="clear" w:color="auto" w:fill="59246A"/>
                              <w:tcMar>
                                <w:top w:w="225" w:type="dxa"/>
                                <w:left w:w="225" w:type="dxa"/>
                                <w:bottom w:w="225" w:type="dxa"/>
                                <w:right w:w="225" w:type="dxa"/>
                              </w:tcMar>
                              <w:vAlign w:val="center"/>
                              <w:hideMark/>
                            </w:tcPr>
                            <w:p w14:paraId="077C350F" w14:textId="77777777" w:rsidR="00726B1F" w:rsidRPr="00726B1F" w:rsidRDefault="00726B1F" w:rsidP="00726B1F">
                              <w:pPr>
                                <w:spacing w:after="0" w:line="240" w:lineRule="auto"/>
                                <w:jc w:val="center"/>
                                <w:rPr>
                                  <w:rFonts w:ascii="Arial" w:eastAsia="Times New Roman" w:hAnsi="Arial" w:cs="Arial"/>
                                  <w:sz w:val="24"/>
                                  <w:szCs w:val="24"/>
                                  <w:lang w:eastAsia="en-GB"/>
                                </w:rPr>
                              </w:pPr>
                              <w:hyperlink r:id="rId26" w:tgtFrame="_blank" w:tooltip="Find out more" w:history="1">
                                <w:r w:rsidRPr="00726B1F">
                                  <w:rPr>
                                    <w:rFonts w:ascii="Arial" w:eastAsia="Times New Roman" w:hAnsi="Arial" w:cs="Arial"/>
                                    <w:b/>
                                    <w:bCs/>
                                    <w:color w:val="FFFFFF"/>
                                    <w:sz w:val="24"/>
                                    <w:szCs w:val="24"/>
                                    <w:lang w:eastAsia="en-GB"/>
                                  </w:rPr>
                                  <w:t>Find ou</w:t>
                                </w:r>
                                <w:r w:rsidRPr="00726B1F">
                                  <w:rPr>
                                    <w:rFonts w:ascii="Arial" w:eastAsia="Times New Roman" w:hAnsi="Arial" w:cs="Arial"/>
                                    <w:b/>
                                    <w:bCs/>
                                    <w:color w:val="FFFFFF"/>
                                    <w:sz w:val="24"/>
                                    <w:szCs w:val="24"/>
                                    <w:lang w:eastAsia="en-GB"/>
                                  </w:rPr>
                                  <w:t>t</w:t>
                                </w:r>
                                <w:r w:rsidRPr="00726B1F">
                                  <w:rPr>
                                    <w:rFonts w:ascii="Arial" w:eastAsia="Times New Roman" w:hAnsi="Arial" w:cs="Arial"/>
                                    <w:b/>
                                    <w:bCs/>
                                    <w:color w:val="FFFFFF"/>
                                    <w:sz w:val="24"/>
                                    <w:szCs w:val="24"/>
                                    <w:lang w:eastAsia="en-GB"/>
                                  </w:rPr>
                                  <w:t xml:space="preserve"> </w:t>
                                </w:r>
                                <w:r w:rsidRPr="00726B1F">
                                  <w:rPr>
                                    <w:rFonts w:ascii="Arial" w:eastAsia="Times New Roman" w:hAnsi="Arial" w:cs="Arial"/>
                                    <w:b/>
                                    <w:bCs/>
                                    <w:color w:val="FFFFFF"/>
                                    <w:sz w:val="24"/>
                                    <w:szCs w:val="24"/>
                                    <w:lang w:eastAsia="en-GB"/>
                                  </w:rPr>
                                  <w:t>m</w:t>
                                </w:r>
                                <w:r w:rsidRPr="00726B1F">
                                  <w:rPr>
                                    <w:rFonts w:ascii="Arial" w:eastAsia="Times New Roman" w:hAnsi="Arial" w:cs="Arial"/>
                                    <w:b/>
                                    <w:bCs/>
                                    <w:color w:val="FFFFFF"/>
                                    <w:sz w:val="24"/>
                                    <w:szCs w:val="24"/>
                                    <w:lang w:eastAsia="en-GB"/>
                                  </w:rPr>
                                  <w:t>ore</w:t>
                                </w:r>
                              </w:hyperlink>
                            </w:p>
                          </w:tc>
                        </w:tr>
                      </w:tbl>
                      <w:p w14:paraId="472AF185" w14:textId="77777777" w:rsidR="00726B1F" w:rsidRPr="00726B1F" w:rsidRDefault="00726B1F" w:rsidP="00726B1F">
                        <w:pPr>
                          <w:spacing w:after="0" w:line="240" w:lineRule="auto"/>
                          <w:jc w:val="center"/>
                          <w:rPr>
                            <w:rFonts w:ascii="Times New Roman" w:eastAsia="Times New Roman" w:hAnsi="Times New Roman" w:cs="Times New Roman"/>
                            <w:sz w:val="24"/>
                            <w:szCs w:val="24"/>
                            <w:lang w:eastAsia="en-GB"/>
                          </w:rPr>
                        </w:pPr>
                      </w:p>
                    </w:tc>
                  </w:tr>
                </w:tbl>
                <w:p w14:paraId="3541A8DF"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p>
              </w:tc>
            </w:tr>
          </w:tbl>
          <w:p w14:paraId="78A0D046" w14:textId="77777777" w:rsidR="00726B1F" w:rsidRPr="00726B1F" w:rsidRDefault="00726B1F" w:rsidP="00726B1F">
            <w:pPr>
              <w:spacing w:after="0" w:line="240" w:lineRule="auto"/>
              <w:rPr>
                <w:rFonts w:ascii="Times New Roman" w:eastAsia="Times New Roman" w:hAnsi="Times New Roman" w:cs="Times New Roman"/>
                <w:color w:val="000000"/>
                <w:sz w:val="27"/>
                <w:szCs w:val="27"/>
                <w:lang w:eastAsia="en-GB"/>
              </w:rPr>
            </w:pPr>
          </w:p>
        </w:tc>
      </w:tr>
      <w:tr w:rsidR="00726B1F" w:rsidRPr="00726B1F" w14:paraId="0419CDA8" w14:textId="77777777" w:rsidTr="00726B1F">
        <w:trPr>
          <w:trHeight w:val="80"/>
        </w:trPr>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726B1F" w:rsidRPr="00726B1F" w14:paraId="6C7E7CE2" w14:textId="77777777">
              <w:tc>
                <w:tcPr>
                  <w:tcW w:w="0" w:type="auto"/>
                  <w:tcMar>
                    <w:top w:w="270" w:type="dxa"/>
                    <w:left w:w="270" w:type="dxa"/>
                    <w:bottom w:w="270" w:type="dxa"/>
                    <w:right w:w="270" w:type="dxa"/>
                  </w:tcMar>
                  <w:vAlign w:val="center"/>
                  <w:hideMark/>
                </w:tcPr>
                <w:p w14:paraId="0BCA5729" w14:textId="77777777" w:rsidR="00726B1F" w:rsidRPr="00726B1F" w:rsidRDefault="00726B1F" w:rsidP="00726B1F">
                  <w:pPr>
                    <w:spacing w:after="0" w:line="240" w:lineRule="auto"/>
                    <w:rPr>
                      <w:rFonts w:ascii="Times New Roman" w:eastAsia="Times New Roman" w:hAnsi="Times New Roman" w:cs="Times New Roman"/>
                      <w:sz w:val="24"/>
                      <w:szCs w:val="24"/>
                      <w:lang w:eastAsia="en-GB"/>
                    </w:rPr>
                  </w:pPr>
                </w:p>
              </w:tc>
            </w:tr>
          </w:tbl>
          <w:p w14:paraId="4B89E4C2" w14:textId="77777777" w:rsidR="00726B1F" w:rsidRPr="00726B1F" w:rsidRDefault="00726B1F" w:rsidP="00726B1F">
            <w:pPr>
              <w:spacing w:after="0" w:line="240" w:lineRule="auto"/>
              <w:rPr>
                <w:rFonts w:ascii="Times New Roman" w:eastAsia="Times New Roman" w:hAnsi="Times New Roman" w:cs="Times New Roman"/>
                <w:color w:val="000000"/>
                <w:sz w:val="27"/>
                <w:szCs w:val="27"/>
                <w:lang w:eastAsia="en-GB"/>
              </w:rPr>
            </w:pPr>
          </w:p>
        </w:tc>
      </w:tr>
    </w:tbl>
    <w:p w14:paraId="6CF35E13" w14:textId="77777777" w:rsidR="00130283" w:rsidRDefault="00130283">
      <w:bookmarkStart w:id="0" w:name="_GoBack"/>
      <w:bookmarkEnd w:id="0"/>
    </w:p>
    <w:sectPr w:rsidR="001302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043517"/>
    <w:multiLevelType w:val="multilevel"/>
    <w:tmpl w:val="C9AA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2752F6"/>
    <w:multiLevelType w:val="multilevel"/>
    <w:tmpl w:val="DB947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B1F"/>
    <w:rsid w:val="00130283"/>
    <w:rsid w:val="00726B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6D74F"/>
  <w15:chartTrackingRefBased/>
  <w15:docId w15:val="{D431E165-A918-4D88-AD51-3FA382FBF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26B1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6B1F"/>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726B1F"/>
    <w:rPr>
      <w:b/>
      <w:bCs/>
    </w:rPr>
  </w:style>
  <w:style w:type="character" w:styleId="Hyperlink">
    <w:name w:val="Hyperlink"/>
    <w:basedOn w:val="DefaultParagraphFont"/>
    <w:uiPriority w:val="99"/>
    <w:semiHidden/>
    <w:unhideWhenUsed/>
    <w:rsid w:val="00726B1F"/>
    <w:rPr>
      <w:color w:val="0000FF"/>
      <w:u w:val="single"/>
    </w:rPr>
  </w:style>
  <w:style w:type="paragraph" w:styleId="NormalWeb">
    <w:name w:val="Normal (Web)"/>
    <w:basedOn w:val="Normal"/>
    <w:uiPriority w:val="99"/>
    <w:semiHidden/>
    <w:unhideWhenUsed/>
    <w:rsid w:val="00726B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26B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101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arishbuying.org.uk/categories/giving-and-payments/solutions/payaz-giving-station?utm_source=newsletter" TargetMode="External"/><Relationship Id="rId18" Type="http://schemas.openxmlformats.org/officeDocument/2006/relationships/hyperlink" Target="https://www.parishbuying.org.uk/categories/giving-and-payments/solutions/payaz-pass-box-complete-kit?utm_source=newsletter" TargetMode="External"/><Relationship Id="rId26" Type="http://schemas.openxmlformats.org/officeDocument/2006/relationships/hyperlink" Target="https://www.parishbuying.org.uk/categories/giving-and-payments/solutions/payacharity-a920-plus?utm_source=newsletter" TargetMode="External"/><Relationship Id="rId3" Type="http://schemas.openxmlformats.org/officeDocument/2006/relationships/customXml" Target="../customXml/item3.xml"/><Relationship Id="rId21" Type="http://schemas.openxmlformats.org/officeDocument/2006/relationships/hyperlink" Target="https://www.parishbuying.org.uk/categories/giving-and-payments/solutions/payacharity-a920-plus?utm_source=newsletter"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www.parishbuying.org.uk/categories/giving-and-payments/solutions/payaz-giving-station?utm_source=newsletter" TargetMode="External"/><Relationship Id="rId25" Type="http://schemas.openxmlformats.org/officeDocument/2006/relationships/hyperlink" Target="https://www.parishbuying.org.uk/categories/giving-and-payments/solutions/gbx-mini?utm_source=newsletter" TargetMode="External"/><Relationship Id="rId2" Type="http://schemas.openxmlformats.org/officeDocument/2006/relationships/customXml" Target="../customXml/item2.xml"/><Relationship Id="rId16" Type="http://schemas.openxmlformats.org/officeDocument/2006/relationships/hyperlink" Target="https://www.parishbuying.org.uk/categories/giving-and-payments/solutions/collectin-more-including-sumup-reader-and-secure-mount?utm_source=newsletter"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arishbuying.org.uk/categories/giving-and-payments/solutions/collectin-more-including-sumup-reader?utm_source=newsletter" TargetMode="External"/><Relationship Id="rId24" Type="http://schemas.openxmlformats.org/officeDocument/2006/relationships/hyperlink" Target="https://www.parishbuying.org.uk/categories/giving-and-payments/solutions/gbx-mini?utm_source=newsletter" TargetMode="External"/><Relationship Id="rId5" Type="http://schemas.openxmlformats.org/officeDocument/2006/relationships/styles" Target="styles.xml"/><Relationship Id="rId15" Type="http://schemas.openxmlformats.org/officeDocument/2006/relationships/hyperlink" Target="https://www.parishbuying.org.uk/categories/giving-and-payments/solutions/collectin-more-including-sumup-reader?utm_source=newsletter" TargetMode="External"/><Relationship Id="rId23" Type="http://schemas.openxmlformats.org/officeDocument/2006/relationships/hyperlink" Target="https://www.parishbuying.org.uk/categories/giving-and-payments/solutions/gbx-mini-stand-bundle?utm_source=newsletter" TargetMode="External"/><Relationship Id="rId28" Type="http://schemas.openxmlformats.org/officeDocument/2006/relationships/theme" Target="theme/theme1.xml"/><Relationship Id="rId10" Type="http://schemas.openxmlformats.org/officeDocument/2006/relationships/hyperlink" Target="https://givealittle.co/parishbuying?utm_source=newsletter" TargetMode="External"/><Relationship Id="rId19" Type="http://schemas.openxmlformats.org/officeDocument/2006/relationships/hyperlink" Target="https://www.parishbuying.org.uk/categories/giving-and-payments/solutions/gbx-mini?utm_source=newsletter" TargetMode="External"/><Relationship Id="rId4" Type="http://schemas.openxmlformats.org/officeDocument/2006/relationships/numbering" Target="numbering.xml"/><Relationship Id="rId9" Type="http://schemas.openxmlformats.org/officeDocument/2006/relationships/hyperlink" Target="https://sumup.co.uk/parishbuyingonline/?utm_source=newsletter"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F4EB1FA8A5C94B95AB093226B2CADC" ma:contentTypeVersion="12" ma:contentTypeDescription="Create a new document." ma:contentTypeScope="" ma:versionID="e68bf9b7fb0873ccea75df830bddcc55">
  <xsd:schema xmlns:xsd="http://www.w3.org/2001/XMLSchema" xmlns:xs="http://www.w3.org/2001/XMLSchema" xmlns:p="http://schemas.microsoft.com/office/2006/metadata/properties" xmlns:ns3="43c2a578-4971-4108-8160-4bed4e1abb1f" xmlns:ns4="7f293aee-5278-4a8a-9d85-8893529dd073" targetNamespace="http://schemas.microsoft.com/office/2006/metadata/properties" ma:root="true" ma:fieldsID="4463ba1ff3dfacb2130c556ba836e772" ns3:_="" ns4:_="">
    <xsd:import namespace="43c2a578-4971-4108-8160-4bed4e1abb1f"/>
    <xsd:import namespace="7f293aee-5278-4a8a-9d85-8893529dd07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2a578-4971-4108-8160-4bed4e1abb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293aee-5278-4a8a-9d85-8893529dd07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9F0486-53EA-4AA3-91D3-7C316E669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2a578-4971-4108-8160-4bed4e1abb1f"/>
    <ds:schemaRef ds:uri="7f293aee-5278-4a8a-9d85-8893529dd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D671A6-8E6A-4BDD-A99E-1758442D79DA}">
  <ds:schemaRefs>
    <ds:schemaRef ds:uri="http://schemas.microsoft.com/sharepoint/v3/contenttype/forms"/>
  </ds:schemaRefs>
</ds:datastoreItem>
</file>

<file path=customXml/itemProps3.xml><?xml version="1.0" encoding="utf-8"?>
<ds:datastoreItem xmlns:ds="http://schemas.openxmlformats.org/officeDocument/2006/customXml" ds:itemID="{8271E2F7-D21C-4DA9-A959-21806AD2959B}">
  <ds:schemaRefs>
    <ds:schemaRef ds:uri="http://schemas.microsoft.com/office/2006/documentManagement/types"/>
    <ds:schemaRef ds:uri="http://schemas.microsoft.com/office/2006/metadata/properties"/>
    <ds:schemaRef ds:uri="7f293aee-5278-4a8a-9d85-8893529dd073"/>
    <ds:schemaRef ds:uri="http://purl.org/dc/terms/"/>
    <ds:schemaRef ds:uri="http://schemas.openxmlformats.org/package/2006/metadata/core-properties"/>
    <ds:schemaRef ds:uri="43c2a578-4971-4108-8160-4bed4e1abb1f"/>
    <ds:schemaRef ds:uri="http://purl.org/dc/dcmitype/"/>
    <ds:schemaRef ds:uri="http://schemas.microsoft.com/office/infopath/2007/PartnerControl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796</Words>
  <Characters>4541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Salaman</dc:creator>
  <cp:keywords/>
  <dc:description/>
  <cp:lastModifiedBy>Christine Salaman</cp:lastModifiedBy>
  <cp:revision>1</cp:revision>
  <dcterms:created xsi:type="dcterms:W3CDTF">2021-02-24T10:28:00Z</dcterms:created>
  <dcterms:modified xsi:type="dcterms:W3CDTF">2021-02-24T10:35:00Z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0x010100F0F4EB1FA8A5C94B95AB093226B2CADC</vt:lpwstr>
  </property>
</Properties>
</file>